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jc w:val="right"/>
      </w:pPr>
      <w:r>
        <w:t xml:space="preserve">УТВЕРЖДАЮ</w:t>
      </w:r>
    </w:p>
    <w:p>
      <w:pPr>
        <w:pStyle w:val="BodyText"/>
        <w:jc w:val="right"/>
      </w:pPr>
      <w:r>
        <w:rPr>
          <w:shd w:val="clear" w:color="auto" w:fill="C6EFCE"/>
        </w:rPr>
        <w:t xml:space="preserve">Генеральный директор</w:t>
      </w:r>
      <w:r>
        <w:t xml:space="preserve"> </w:t>
      </w:r>
      <w:r>
        <w:rPr>
          <w:shd w:val="clear" w:color="auto" w:fill="C6EFCE"/>
        </w:rPr>
        <w:t xml:space="preserve">ООО «Ромашка»</w:t>
      </w:r>
    </w:p>
    <w:p>
      <w:pPr>
        <w:pStyle w:val="BodyText"/>
        <w:jc w:val="right"/>
      </w:pPr>
      <w:r>
        <w:t xml:space="preserve">_____________</w:t>
      </w:r>
      <w:r>
        <w:t xml:space="preserve"> </w:t>
      </w:r>
      <w:r>
        <w:rPr>
          <w:shd w:val="clear" w:color="auto" w:fill="C6EFCE"/>
        </w:rPr>
        <w:t xml:space="preserve">И.И. Иванов</w:t>
      </w:r>
    </w:p>
    <w:p>
      <w:pPr>
        <w:pStyle w:val="BodyText"/>
        <w:jc w:val="right"/>
      </w:pPr>
      <w:r>
        <w:t xml:space="preserve">«____» ____________</w:t>
      </w:r>
      <w:r>
        <w:t xml:space="preserve"> </w:t>
      </w:r>
      <w:r>
        <w:rPr>
          <w:shd w:val="clear" w:color="auto" w:fill="C6EFCE"/>
        </w:rPr>
        <w:t xml:space="preserve">2026</w:t>
      </w:r>
      <w:r>
        <w:t xml:space="preserve"> </w:t>
      </w:r>
      <w:r>
        <w:t xml:space="preserve">г.</w:t>
      </w:r>
    </w:p>
    <w:p>
      <w:pPr>
        <w:pStyle w:val="BodyText"/>
        <w:jc w:val="right"/>
      </w:pPr>
      <w:r>
        <w:t xml:space="preserve">М.П.</w:t>
      </w:r>
    </w:p>
    <w:bookmarkStart w:id="39" w:name="политика"/>
    <w:p>
      <w:pPr>
        <w:pStyle w:val="Heading1"/>
        <w:jc w:val="center"/>
      </w:pPr>
      <w:r>
        <w:rPr>
          <w:color w:val="000000"/>
        </w:rPr>
        <w:t xml:space="preserve">ПОЛИТИКА</w:t>
      </w:r>
    </w:p>
    <w:bookmarkStart w:id="20" w:name="Xf621891ed356689b63873fc528603ca92537a09"/>
    <w:p>
      <w:pPr>
        <w:pStyle w:val="Heading2"/>
        <w:jc w:val="center"/>
      </w:pPr>
      <w:r>
        <w:rPr>
          <w:color w:val="000000"/>
        </w:rPr>
        <w:t xml:space="preserve">в отношении обработки персональных данных</w:t>
      </w:r>
    </w:p>
    <w:p>
      <w:pPr>
        <w:pStyle w:val="FirstParagraph"/>
        <w:jc w:val="both"/>
      </w:pPr>
      <w:r>
        <w:rPr>
          <w:b/>
          <w:bCs/>
          <w:shd w:val="clear" w:color="auto" w:fill="C6EFCE"/>
        </w:rPr>
        <w:t xml:space="preserve">Общество с ограниченной ответственностью «Ромашка»</w:t>
      </w:r>
    </w:p>
    <w:p>
      <w:pPr>
        <w:pStyle w:val="BodyText"/>
        <w:jc w:val="both"/>
      </w:pPr>
      <w:r>
        <w:t xml:space="preserve">Редакция</w:t>
      </w:r>
      <w:r>
        <w:t xml:space="preserve"> </w:t>
      </w:r>
      <w:r>
        <w:rPr>
          <w:shd w:val="clear" w:color="auto" w:fill="C6EFCE"/>
        </w:rPr>
        <w:t xml:space="preserve">2026</w:t>
      </w:r>
      <w:r>
        <w:t xml:space="preserve"> </w:t>
      </w:r>
      <w:r>
        <w:t xml:space="preserve">года</w:t>
      </w:r>
    </w:p>
    <w:bookmarkEnd w:id="20"/>
    <w:bookmarkStart w:id="23" w:name="Xc4211d805ccb1d1758c2b033f718de644cb7c63"/>
    <w:p>
      <w:pPr>
        <w:pStyle w:val="Heading2"/>
        <w:jc w:val="left"/>
      </w:pPr>
      <w:r>
        <w:rPr>
          <w:color w:val="000000"/>
        </w:rPr>
        <w:t xml:space="preserve">1. Общие положения</w:t>
      </w:r>
    </w:p>
    <w:p>
      <w:pPr>
        <w:pStyle w:val="FirstParagraph"/>
        <w:jc w:val="both"/>
      </w:pPr>
      <w:r>
        <w:t xml:space="preserve">1.1. Настоящая Политика в отношении обработки персональных данных (далее — Политика) разработана</w:t>
      </w:r>
      <w:r>
        <w:t xml:space="preserve"> </w:t>
      </w:r>
      <w:r>
        <w:rPr>
          <w:shd w:val="clear" w:color="auto" w:fill="C6EFCE"/>
        </w:rPr>
        <w:t xml:space="preserve">Общество с ограниченной ответственностью «Ромашка»</w:t>
      </w:r>
      <w:r>
        <w:t xml:space="preserve"> </w:t>
      </w:r>
      <w:r>
        <w:t xml:space="preserve">(далее — Оператор, Организация) во исполнение требований Федерального закона от 27.07.2006 № 152-ФЗ «О персональных данных» (далее — Федеральный закон № 152-ФЗ) и определяет принципы, цели, правовые основания и порядок обработки персональных данных, а также реализуемые Оператором меры по их защите.</w:t>
      </w:r>
    </w:p>
    <w:p>
      <w:pPr>
        <w:pStyle w:val="BodyText"/>
        <w:jc w:val="both"/>
      </w:pPr>
      <w:r>
        <w:t xml:space="preserve">1.2. Политика является общедоступным документом. Полный текст Политики размещается на официальном сайте Оператора:</w:t>
      </w:r>
      <w:r>
        <w:t xml:space="preserve"> </w:t>
      </w:r>
      <w:hyperlink r:id="rId21">
        <w:r>
          <w:rPr>
            <w:rStyle w:val="Hyperlink"/>
            <w:shd w:val="clear" w:color="auto" w:fill="C6EFCE"/>
          </w:rPr>
          <w:t xml:space="preserve">www.romashka.ru</w:t>
        </w:r>
      </w:hyperlink>
      <w:r>
        <w:t xml:space="preserve"> </w:t>
      </w:r>
      <w:r>
        <w:t xml:space="preserve">— и предоставляется субъектам персональных данных по запросу в течение трёх рабочих дней с момента обращения.</w:t>
      </w:r>
    </w:p>
    <w:p>
      <w:pPr>
        <w:pStyle w:val="BodyText"/>
        <w:jc w:val="both"/>
      </w:pPr>
      <w:r>
        <w:t xml:space="preserve">1.3. Политика вступает в силу с момента её утверждения руководителем Организации и действует до принятия новой редакции. При изменении законодательства о персональных данных Оператор актуализирует Политику не позднее чем через тридцать дней с даты вступления изменений в силу.</w:t>
      </w:r>
    </w:p>
    <w:p>
      <w:pPr>
        <w:pStyle w:val="BodyText"/>
        <w:jc w:val="both"/>
      </w:pPr>
      <w:r>
        <w:t xml:space="preserve">1.4. Действие Политики распространяется на все процессы обработки персональных данных, осуществляемые Оператором как с использованием средств автоматизации, так и без таковых, если последние обеспечивают последующую автоматизированную обработку персональных данных либо составляют часть картотеки.</w:t>
      </w:r>
    </w:p>
    <w:p>
      <w:pPr>
        <w:pStyle w:val="BodyText"/>
        <w:jc w:val="both"/>
      </w:pPr>
      <w:r>
        <w:t xml:space="preserve">1.5. Сведения об Операторе:</w:t>
      </w:r>
    </w:p>
    <w:tbl>
      <w:tblPr>
        <w:tblStyle w:val="Table"/>
        <w:tblLook w:firstRow="1" w:lastRow="0" w:firstColumn="0" w:lastColumn="0" w:noHBand="0" w:noVBand="0" w:val="0020"/>
        <w:tblW w:w="5000" w:type="pct"/>
      </w:tblPr>
      <w:tblGrid>
        <w:gridCol w:w="3960"/>
        <w:gridCol w:w="3960"/>
      </w:tblGrid>
      <w:tr>
        <w:trPr>
          <w:tblHeader w:val="on"/>
        </w:trP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Реквизит</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Значение</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Полное наименование</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rPr>
                <w:shd w:val="clear" w:color="auto" w:fill="C6EFCE"/>
              </w:rPr>
              <w:t xml:space="preserve">Общество с ограниченной ответственностью «Ромашка»</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ИНН</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rPr>
                <w:shd w:val="clear" w:color="auto" w:fill="C6EFCE"/>
              </w:rPr>
              <w:t xml:space="preserve">1234567890</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ОГРН</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rPr>
                <w:shd w:val="clear" w:color="auto" w:fill="C6EFCE"/>
              </w:rPr>
              <w:t xml:space="preserve">1021234567890</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Юридический адрес</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rPr>
                <w:shd w:val="clear" w:color="auto" w:fill="C6EFCE"/>
              </w:rPr>
              <w:t xml:space="preserve">123456, г. Москва, ул. Примерная, д. 1, офис 1</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Электронная почта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hyperlink r:id="rId22">
              <w:r>
                <w:rPr>
                  <w:rStyle w:val="Hyperlink"/>
                  <w:shd w:val="clear" w:color="auto" w:fill="C6EFCE"/>
                </w:rPr>
                <w:t xml:space="preserve">privacy@romashka.ru</w:t>
              </w:r>
            </w:hyperlink>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Телефон</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rPr>
                <w:shd w:val="clear" w:color="auto" w:fill="C6EFCE"/>
              </w:rPr>
              <w:t xml:space="preserve">+7 (495) 000-00-00</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Сайт</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hyperlink r:id="rId21">
              <w:r>
                <w:rPr>
                  <w:rStyle w:val="Hyperlink"/>
                  <w:shd w:val="clear" w:color="auto" w:fill="C6EFCE"/>
                </w:rPr>
                <w:t xml:space="preserve">www.romashka.ru</w:t>
              </w:r>
            </w:hyperlink>
          </w:p>
        </w:tc>
      </w:tr>
    </w:tbl>
    <w:bookmarkEnd w:id="23"/>
    <w:bookmarkStart w:id="24" w:name="Xbf370a410ea589a74fc572c60ca40578c414331"/>
    <w:p>
      <w:pPr>
        <w:pStyle w:val="Heading2"/>
        <w:jc w:val="left"/>
      </w:pPr>
      <w:r>
        <w:rPr>
          <w:color w:val="000000"/>
        </w:rPr>
        <w:t xml:space="preserve">2. Основные термины и понятия</w:t>
      </w:r>
    </w:p>
    <w:p>
      <w:pPr>
        <w:pStyle w:val="FirstParagraph"/>
        <w:jc w:val="both"/>
      </w:pPr>
      <w:r>
        <w:t xml:space="preserve">2.1. В настоящей Политике термины применяются в значениях, установленных статьёй 3 Федерального закона № 152-ФЗ:</w:t>
      </w:r>
    </w:p>
    <w:p>
      <w:pPr>
        <w:pStyle w:val="BodyText"/>
        <w:jc w:val="both"/>
      </w:pPr>
      <w:r>
        <w:rPr>
          <w:b/>
          <w:bCs/>
        </w:rPr>
        <w:t xml:space="preserve">Персональные данные</w:t>
      </w:r>
      <w:r>
        <w:t xml:space="preserve"> </w:t>
      </w:r>
      <w:r>
        <w:t xml:space="preserve">— любая информация, относящаяся к прямо или косвенно определённому или определяемому физическому лицу (субъекту персональных данных).</w:t>
      </w:r>
    </w:p>
    <w:p>
      <w:pPr>
        <w:pStyle w:val="BodyText"/>
        <w:jc w:val="both"/>
      </w:pPr>
      <w:r>
        <w:rPr>
          <w:b/>
          <w:bCs/>
        </w:rPr>
        <w:t xml:space="preserve">Субъект персональных данных</w:t>
      </w:r>
      <w:r>
        <w:t xml:space="preserve"> </w:t>
      </w:r>
      <w:r>
        <w:t xml:space="preserve">— физическое лицо, которое прямо или косвенно определено или определяемо на основании персональных данных.</w:t>
      </w:r>
    </w:p>
    <w:p>
      <w:pPr>
        <w:pStyle w:val="BodyText"/>
        <w:jc w:val="both"/>
      </w:pPr>
      <w:r>
        <w:rPr>
          <w:b/>
          <w:bCs/>
        </w:rPr>
        <w:t xml:space="preserve">Оператор</w:t>
      </w:r>
      <w:r>
        <w:t xml:space="preserve"> </w:t>
      </w:r>
      <w: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состав персональных данных, подлежащих обработке, действия (операции), совершаемые с персональными данными. В рамках настоящей Политики Оператором является</w:t>
      </w:r>
      <w:r>
        <w:t xml:space="preserve"> </w:t>
      </w:r>
      <w:r>
        <w:rPr>
          <w:shd w:val="clear" w:color="auto" w:fill="C6EFCE"/>
        </w:rPr>
        <w:t xml:space="preserve">Общество с ограниченной ответственностью «Ромашка»</w:t>
      </w:r>
      <w:r>
        <w:t xml:space="preserve">.</w:t>
      </w:r>
    </w:p>
    <w:p>
      <w:pPr>
        <w:pStyle w:val="BodyText"/>
        <w:jc w:val="both"/>
      </w:pPr>
      <w:r>
        <w:rPr>
          <w:b/>
          <w:bCs/>
        </w:rPr>
        <w:t xml:space="preserve">Обработка персональных данных</w:t>
      </w:r>
      <w:r>
        <w:t xml:space="preserve"> </w:t>
      </w:r>
      <w:r>
        <w:t xml:space="preserve">— любое действие (операция) или совокупность действий (операций) с персональными данными: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pPr>
        <w:pStyle w:val="BodyText"/>
        <w:jc w:val="both"/>
      </w:pPr>
      <w:r>
        <w:rPr>
          <w:b/>
          <w:bCs/>
        </w:rPr>
        <w:t xml:space="preserve">Автоматизированная обработка</w:t>
      </w:r>
      <w:r>
        <w:t xml:space="preserve"> </w:t>
      </w:r>
      <w:r>
        <w:t xml:space="preserve">— обработка персональных данных с помощью средств вычислительной техники.</w:t>
      </w:r>
    </w:p>
    <w:p>
      <w:pPr>
        <w:pStyle w:val="BodyText"/>
        <w:jc w:val="both"/>
      </w:pPr>
      <w:r>
        <w:rPr>
          <w:b/>
          <w:bCs/>
        </w:rPr>
        <w:t xml:space="preserve">Распространение</w:t>
      </w:r>
      <w:r>
        <w:t xml:space="preserve"> </w:t>
      </w:r>
      <w:r>
        <w:t xml:space="preserve">— действия, направленные на раскрытие персональных данных неопределённому кругу лиц.</w:t>
      </w:r>
    </w:p>
    <w:p>
      <w:pPr>
        <w:pStyle w:val="BodyText"/>
        <w:jc w:val="both"/>
      </w:pPr>
      <w:r>
        <w:rPr>
          <w:b/>
          <w:bCs/>
        </w:rPr>
        <w:t xml:space="preserve">Предоставление</w:t>
      </w:r>
      <w:r>
        <w:t xml:space="preserve"> </w:t>
      </w:r>
      <w:r>
        <w:t xml:space="preserve">— действия, направленные на раскрытие персональных данных определённому лицу или определённому кругу лиц.</w:t>
      </w:r>
    </w:p>
    <w:p>
      <w:pPr>
        <w:pStyle w:val="BodyText"/>
        <w:jc w:val="both"/>
      </w:pPr>
      <w:r>
        <w:rPr>
          <w:b/>
          <w:bCs/>
        </w:rPr>
        <w:t xml:space="preserve">Блокирование</w:t>
      </w:r>
      <w:r>
        <w:t xml:space="preserve"> </w:t>
      </w:r>
      <w:r>
        <w:t xml:space="preserve">— временное прекращение обработки персональных данных (за исключением случаев, когда обработка необходима для уточнения персональных данных).</w:t>
      </w:r>
    </w:p>
    <w:p>
      <w:pPr>
        <w:pStyle w:val="BodyText"/>
        <w:jc w:val="both"/>
      </w:pPr>
      <w:r>
        <w:rPr>
          <w:b/>
          <w:bCs/>
        </w:rPr>
        <w:t xml:space="preserve">Уничтожение</w:t>
      </w:r>
      <w:r>
        <w:t xml:space="preserve"> </w:t>
      </w:r>
      <w: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BodyText"/>
        <w:jc w:val="both"/>
      </w:pPr>
      <w:r>
        <w:rPr>
          <w:b/>
          <w:bCs/>
        </w:rPr>
        <w:t xml:space="preserve">Обезличивание</w:t>
      </w:r>
      <w:r>
        <w:t xml:space="preserve"> </w:t>
      </w:r>
      <w: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w:t>
      </w:r>
    </w:p>
    <w:p>
      <w:pPr>
        <w:pStyle w:val="BodyText"/>
        <w:jc w:val="both"/>
      </w:pPr>
      <w:r>
        <w:rPr>
          <w:b/>
          <w:bCs/>
        </w:rPr>
        <w:t xml:space="preserve">Информационная система персональных данных (ИСПДн)</w:t>
      </w:r>
      <w:r>
        <w:t xml:space="preserve"> </w:t>
      </w:r>
      <w: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BodyText"/>
        <w:jc w:val="both"/>
      </w:pPr>
      <w:r>
        <w:rPr>
          <w:b/>
          <w:bCs/>
        </w:rPr>
        <w:t xml:space="preserve">Трансграничная передача</w:t>
      </w:r>
      <w:r>
        <w:t xml:space="preserve"> </w:t>
      </w:r>
      <w:r>
        <w:t xml:space="preserve">—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BodyText"/>
        <w:jc w:val="both"/>
      </w:pPr>
      <w:r>
        <w:rPr>
          <w:b/>
          <w:bCs/>
        </w:rPr>
        <w:t xml:space="preserve">Специальные категории персональных данных</w:t>
      </w:r>
      <w:r>
        <w:t xml:space="preserve"> </w:t>
      </w:r>
      <w:r>
        <w:t xml:space="preserve">— сведения о расовой или национальной принадлежности, политических взглядах, религиозных или философских убеждениях, состоянии здоровья, интимной жизни, судимости субъектов (ст. 10 Федерального закона № 152-ФЗ).</w:t>
      </w:r>
    </w:p>
    <w:p>
      <w:pPr>
        <w:pStyle w:val="BodyText"/>
        <w:jc w:val="both"/>
      </w:pPr>
      <w:r>
        <w:rPr>
          <w:b/>
          <w:bCs/>
        </w:rPr>
        <w:t xml:space="preserve">Биометрические персональные данные</w:t>
      </w:r>
      <w:r>
        <w:t xml:space="preserve"> </w:t>
      </w:r>
      <w:r>
        <w:t xml:space="preserve">— сведения, характеризующие физиологические и биологические особенности человека, на основании которых можно установить его личность (ст. 11 Федерального закона № 152-ФЗ).</w:t>
      </w:r>
    </w:p>
    <w:p>
      <w:pPr>
        <w:pStyle w:val="BodyText"/>
        <w:jc w:val="both"/>
      </w:pPr>
      <w:r>
        <w:rPr>
          <w:b/>
          <w:bCs/>
        </w:rPr>
        <w:t xml:space="preserve">Поручение обработки</w:t>
      </w:r>
      <w:r>
        <w:t xml:space="preserve"> </w:t>
      </w:r>
      <w:r>
        <w:t xml:space="preserve">— возложение Оператором обработки персональных данных на другое лицо с согласия субъекта или на основании федерального закона (ст. 6 ч. 3 Федерального закона № 152-ФЗ).</w:t>
      </w:r>
    </w:p>
    <w:p>
      <w:pPr>
        <w:pStyle w:val="BodyText"/>
        <w:jc w:val="both"/>
      </w:pPr>
      <w:r>
        <w:rPr>
          <w:b/>
          <w:bCs/>
        </w:rPr>
        <w:t xml:space="preserve">Согласие субъекта</w:t>
      </w:r>
      <w:r>
        <w:t xml:space="preserve"> </w:t>
      </w:r>
      <w:r>
        <w:t xml:space="preserve">— свободно данное, конкретное, информированное и однозначное указание о согласии субъекта на обработку его персональных данных (ст. 9 Федерального закона № 152-ФЗ).</w:t>
      </w:r>
    </w:p>
    <w:p>
      <w:pPr>
        <w:pStyle w:val="BodyText"/>
        <w:jc w:val="both"/>
      </w:pPr>
      <w:r>
        <w:rPr>
          <w:b/>
          <w:bCs/>
        </w:rPr>
        <w:t xml:space="preserve">Уполномоченный орган</w:t>
      </w:r>
      <w:r>
        <w:t xml:space="preserve"> </w:t>
      </w:r>
      <w:r>
        <w:t xml:space="preserve">— Федеральная служба по надзору в сфере связи, информационных технологий и массовых коммуникаций (Роскомнадзор).</w:t>
      </w:r>
    </w:p>
    <w:bookmarkEnd w:id="24"/>
    <w:bookmarkStart w:id="25" w:name="X7c016943eb35c35d3f762a56babccda2dfb6eb1"/>
    <w:p>
      <w:pPr>
        <w:pStyle w:val="Heading2"/>
        <w:jc w:val="left"/>
      </w:pPr>
      <w:r>
        <w:rPr>
          <w:color w:val="000000"/>
        </w:rPr>
        <w:t xml:space="preserve">3. Принципы обработки персональных данных</w:t>
      </w:r>
    </w:p>
    <w:p>
      <w:pPr>
        <w:pStyle w:val="FirstParagraph"/>
        <w:jc w:val="both"/>
      </w:pPr>
      <w:r>
        <w:t xml:space="preserve">3.1. Обработка персональных данных в</w:t>
      </w:r>
      <w:r>
        <w:t xml:space="preserve"> </w:t>
      </w:r>
      <w:r>
        <w:rPr>
          <w:shd w:val="clear" w:color="auto" w:fill="C6EFCE"/>
        </w:rPr>
        <w:t xml:space="preserve">ООО «Ромашка»</w:t>
      </w:r>
      <w:r>
        <w:t xml:space="preserve"> </w:t>
      </w:r>
      <w:r>
        <w:t xml:space="preserve">осуществляется в строгом соответствии со статьёй 5 Федерального закона № 152-ФЗ на основе следующих принципов:</w:t>
      </w:r>
    </w:p>
    <w:p>
      <w:pPr>
        <w:pStyle w:val="BodyText"/>
        <w:jc w:val="both"/>
      </w:pPr>
      <w:r>
        <w:rPr>
          <w:b/>
          <w:bCs/>
        </w:rPr>
        <w:t xml:space="preserve">Принцип 1. Законность и справедливость.</w:t>
      </w:r>
      <w:r>
        <w:t xml:space="preserve"> </w:t>
      </w:r>
      <w:r>
        <w:t xml:space="preserve">Обработка персональных данных осуществляется исключительно на законном основании. Оператор не использует персональные данные способами, противоречащими праву и ожиданиям субъектов.</w:t>
      </w:r>
    </w:p>
    <w:p>
      <w:pPr>
        <w:pStyle w:val="BodyText"/>
        <w:jc w:val="both"/>
      </w:pPr>
      <w:r>
        <w:rPr>
          <w:b/>
          <w:bCs/>
        </w:rPr>
        <w:t xml:space="preserve">Принцип 2. Конкретность и заранее определённые цели.</w:t>
      </w:r>
      <w:r>
        <w:t xml:space="preserve"> </w:t>
      </w:r>
      <w:r>
        <w:t xml:space="preserve">Цели обработки устанавливаются до начала сбора персональных данных и не изменяются в ходе обработки. Обработка в целях, несовместимых с заявленными, не допускается.</w:t>
      </w:r>
    </w:p>
    <w:p>
      <w:pPr>
        <w:pStyle w:val="BodyText"/>
        <w:jc w:val="both"/>
      </w:pPr>
      <w:r>
        <w:rPr>
          <w:b/>
          <w:bCs/>
        </w:rPr>
        <w:t xml:space="preserve">Принцип 3. Недопустимость избыточной консолидации.</w:t>
      </w:r>
      <w:r>
        <w:t xml:space="preserve"> </w:t>
      </w:r>
      <w: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BodyText"/>
        <w:jc w:val="both"/>
      </w:pPr>
      <w:r>
        <w:rPr>
          <w:b/>
          <w:bCs/>
        </w:rPr>
        <w:t xml:space="preserve">Принцип 4. Минимизация данных.</w:t>
      </w:r>
      <w:r>
        <w:t xml:space="preserve"> </w:t>
      </w:r>
      <w:r>
        <w:t xml:space="preserve">Состав и объём обрабатываемых персональных данных соответствуют заявленным целям обработки. Сбор избыточных данных не производится.</w:t>
      </w:r>
    </w:p>
    <w:p>
      <w:pPr>
        <w:pStyle w:val="BodyText"/>
        <w:jc w:val="both"/>
      </w:pPr>
      <w:r>
        <w:rPr>
          <w:b/>
          <w:bCs/>
        </w:rPr>
        <w:t xml:space="preserve">Принцип 5. Точность.</w:t>
      </w:r>
      <w:r>
        <w:t xml:space="preserve"> </w:t>
      </w:r>
      <w:r>
        <w:t xml:space="preserve">Оператор принимает меры по обеспечению достоверности обрабатываемых персональных данных, их актуализации и удалению неточных или устаревших данных.</w:t>
      </w:r>
    </w:p>
    <w:p>
      <w:pPr>
        <w:pStyle w:val="BodyText"/>
        <w:jc w:val="both"/>
      </w:pPr>
      <w:r>
        <w:rPr>
          <w:b/>
          <w:bCs/>
        </w:rPr>
        <w:t xml:space="preserve">Принцип 6. Ограниченное хранение.</w:t>
      </w:r>
      <w:r>
        <w:t xml:space="preserve"> </w:t>
      </w:r>
      <w:r>
        <w:t xml:space="preserve">Хранение персональных данных прекращается по достижении целей обработки или при наступлении установленных законодательством сроков хранения. Данные подлежат уничтожению или обезличиванию, как только цели обработки достигнуты и нет иных правовых оснований для их хранения.</w:t>
      </w:r>
    </w:p>
    <w:p>
      <w:pPr>
        <w:pStyle w:val="BodyText"/>
        <w:jc w:val="both"/>
      </w:pPr>
      <w:r>
        <w:rPr>
          <w:b/>
          <w:bCs/>
        </w:rPr>
        <w:t xml:space="preserve">Принцип 7. Целостность и конфиденциальность.</w:t>
      </w:r>
      <w:r>
        <w:t xml:space="preserve"> </w:t>
      </w:r>
      <w:r>
        <w:t xml:space="preserve">Оператор обеспечивает защиту персональных данных от несанкционированного или случайного доступа, уничтожения, изменения, блокирования, копирования, предоставления, распространения, а также от иных неправомерных действий.</w:t>
      </w:r>
    </w:p>
    <w:bookmarkEnd w:id="25"/>
    <w:bookmarkStart w:id="26" w:name="Xcbb79b169f338a6b3dfd935d77a5ff0e8b0dbe0"/>
    <w:p>
      <w:pPr>
        <w:pStyle w:val="Heading2"/>
        <w:jc w:val="left"/>
      </w:pPr>
      <w:r>
        <w:rPr>
          <w:color w:val="000000"/>
        </w:rPr>
        <w:t xml:space="preserve">4. Правовые основания обработки персональных данных</w:t>
      </w:r>
    </w:p>
    <w:p>
      <w:pPr>
        <w:pStyle w:val="FirstParagraph"/>
        <w:jc w:val="both"/>
      </w:pPr>
      <w:r>
        <w:t xml:space="preserve">4.1. Обработка персональных данных допускается при наличии хотя бы одного из следующих оснований (ст. 6 ч. 1 Федерального закона № 152-ФЗ):</w:t>
      </w:r>
    </w:p>
    <w:tbl>
      <w:tblPr>
        <w:tblStyle w:val="Table"/>
        <w:tblLook w:firstRow="1" w:lastRow="0" w:firstColumn="0" w:lastColumn="0" w:noHBand="0" w:noVBand="0" w:val="0020"/>
        <w:tblW w:w="5000" w:type="pct"/>
      </w:tblPr>
      <w:tblGrid>
        <w:gridCol w:w="1980"/>
        <w:gridCol w:w="1980"/>
        <w:gridCol w:w="1980"/>
        <w:gridCol w:w="1980"/>
      </w:tblGrid>
      <w:tr>
        <w:trPr>
          <w:tblHeader w:val="on"/>
        </w:trP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Правовое основание</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Норма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Примеры применения</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1</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Согласие субъекта персональных данных</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 6 ч. 1 п. 1</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Сбор контактных данных через форму сайта, подписка на рассылку, обработка данных соискателей</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2</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Исполнение обязанностей, возложенных законодательством</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 6 ч. 1 п. 2</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Кадровый учёт (ТК РФ), бухгалтерский учёт (НК РФ), персонифицированный учёт (167-ФЗ, 27-ФЗ)</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3</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Отправление правосудия и исполнение судебных актов</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 6 ч. 1 п. 3</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Исполнение судебных решений в отношении работников</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Исполнение полномочий органов государственной власти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 6 ч. 1 п. 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Предоставление данных по запросам ФНС, ФСС, СФР, прокуратуры</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5</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Исполнение договора, стороной которого является субъект</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 6 ч. 1 п. 5</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Трудовой договор, договор оказания услуг, договор купли-продажи</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6</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Законные интересы оператора или третьих лиц</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 6 ч. 1 п. 6</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Обеспечение безопасности информационных систем, противодействие мошенничеству</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7</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Осуществление профессиональной деятельности журналиста / СМИ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 6 ч. 1 п. 7</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Не применяется</w:t>
            </w:r>
          </w:p>
        </w:tc>
      </w:tr>
    </w:tbl>
    <w:p>
      <w:pPr>
        <w:pStyle w:val="BodyText"/>
        <w:jc w:val="both"/>
      </w:pPr>
      <w:r>
        <w:t xml:space="preserve">4.2. Согласие на обработку персональных данных должно быть конкретным, информированным и сознательным. Согласие может быть отозвано субъектом в любое время. Отзыв согласия не влечёт для субъекта неблагоприятных последствий, кроме случаев, когда обработка данных обязательна по закону или необходима для исполнения договора. После получения отзыва согласия Оператор прекращает обработку данных и уничтожает их в течение тридцати дней, если иной срок не установлен договором или законодательством.</w:t>
      </w:r>
    </w:p>
    <w:p>
      <w:pPr>
        <w:pStyle w:val="BodyText"/>
        <w:jc w:val="both"/>
      </w:pPr>
      <w:r>
        <w:t xml:space="preserve">4.3. Специальные категории персональных данных, указанные в статье 10 Федерального закона № 152-ФЗ, обрабатываются Оператором только при наличии явного согласия субъекта либо при наступлении иных оснований, предусмотренных частью 2 статьи 10 Федерального закона № 152-ФЗ. Биометрические персональные данные обрабатываются Оператором исключительно при наличии письменного согласия субъекта (ст. 11 Федерального закона № 152-ФЗ).</w:t>
      </w:r>
    </w:p>
    <w:bookmarkEnd w:id="26"/>
    <w:bookmarkStart w:id="27" w:name="X331470f7cd567fcf581c4ab899ba6080561fe67"/>
    <w:p>
      <w:pPr>
        <w:pStyle w:val="Heading2"/>
        <w:jc w:val="left"/>
      </w:pPr>
      <w:r>
        <w:rPr>
          <w:color w:val="000000"/>
        </w:rPr>
        <w:t xml:space="preserve">5. Категории субъектов и состав персональных данных</w:t>
      </w:r>
    </w:p>
    <w:p>
      <w:pPr>
        <w:pStyle w:val="FirstParagraph"/>
        <w:jc w:val="both"/>
      </w:pPr>
      <w:r>
        <w:t xml:space="preserve">5.1. В рамках своей деятельности</w:t>
      </w:r>
      <w:r>
        <w:t xml:space="preserve"> </w:t>
      </w:r>
      <w:r>
        <w:rPr>
          <w:shd w:val="clear" w:color="auto" w:fill="C6EFCE"/>
        </w:rPr>
        <w:t xml:space="preserve">ООО «Ромашка»</w:t>
      </w:r>
      <w:r>
        <w:t xml:space="preserve"> </w:t>
      </w:r>
      <w:r>
        <w:t xml:space="preserve">осуществляет обработку персональных данных следующих категорий субъектов:</w:t>
      </w:r>
    </w:p>
    <w:p>
      <w:pPr>
        <w:pStyle w:val="BodyText"/>
        <w:jc w:val="both"/>
      </w:pPr>
      <w:r>
        <w:rPr>
          <w:b/>
          <w:bCs/>
        </w:rPr>
        <w:t xml:space="preserve">5.1.1. Работники и бывшие работники Организации.</w:t>
      </w:r>
      <w:r>
        <w:t xml:space="preserve"> </w:t>
      </w:r>
      <w:r>
        <w:t xml:space="preserve">Обработка в объёме, предусмотренном трудовым законодательством (ТК РФ ст. 86–88) и необходимом для исполнения трудового договора, ведения кадрового делопроизводства, расчёта и выплаты заработной платы, исполнения налоговых и иных обязательных обязанностей.</w:t>
      </w:r>
    </w:p>
    <w:p>
      <w:pPr>
        <w:pStyle w:val="BodyText"/>
        <w:jc w:val="both"/>
      </w:pPr>
      <w:r>
        <w:t xml:space="preserve">Примерный состав данных: ФИО, дата рождения, пол, гражданство, серия и номер паспорта, адрес регистрации, ИНН, СНИЛС, сведения об образовании и квалификации, данные о стаже, реквизиты банковского счёта, сведения о воинском учёте.</w:t>
      </w:r>
    </w:p>
    <w:p>
      <w:pPr>
        <w:pStyle w:val="BodyText"/>
        <w:jc w:val="both"/>
      </w:pPr>
      <w:r>
        <w:rPr>
          <w:b/>
          <w:bCs/>
        </w:rPr>
        <w:t xml:space="preserve">5.1.2. Кандидаты на трудоустройство (соискатели).</w:t>
      </w:r>
      <w:r>
        <w:t xml:space="preserve"> </w:t>
      </w:r>
      <w:r>
        <w:t xml:space="preserve">Обработка в объёме, необходимом для оценки профессиональных качеств и принятия решения о приёме на работу. Данные соискателей, не принятых на работу, хранятся в течение трёх лет либо уничтожаются по истечении срока, согласованного с субъектом.</w:t>
      </w:r>
    </w:p>
    <w:p>
      <w:pPr>
        <w:pStyle w:val="BodyText"/>
        <w:jc w:val="both"/>
      </w:pPr>
      <w:r>
        <w:rPr>
          <w:b/>
          <w:bCs/>
        </w:rPr>
        <w:t xml:space="preserve">5.1.3. Клиенты и потенциальные клиенты.</w:t>
      </w:r>
      <w:r>
        <w:t xml:space="preserve"> </w:t>
      </w:r>
      <w:r>
        <w:t xml:space="preserve">Обработка в объёме, необходимом для заключения и исполнения договоров, оказания услуг, консультационной и маркетинговой деятельности (при наличии согласия).</w:t>
      </w:r>
    </w:p>
    <w:p>
      <w:pPr>
        <w:pStyle w:val="BodyText"/>
        <w:jc w:val="both"/>
      </w:pPr>
      <w:r>
        <w:rPr>
          <w:b/>
          <w:bCs/>
        </w:rPr>
        <w:t xml:space="preserve">5.1.4. Контрагенты — физические лица и ИП.</w:t>
      </w:r>
      <w:r>
        <w:t xml:space="preserve"> </w:t>
      </w:r>
      <w:r>
        <w:t xml:space="preserve">Обработка в объёме, необходимом для заключения гражданско-правовых договоров и исполнения возникающих из них обязательств.</w:t>
      </w:r>
    </w:p>
    <w:p>
      <w:pPr>
        <w:pStyle w:val="BodyText"/>
        <w:jc w:val="both"/>
      </w:pPr>
      <w:r>
        <w:rPr>
          <w:b/>
          <w:bCs/>
        </w:rPr>
        <w:t xml:space="preserve">5.1.5. Пользователи сайта</w:t>
      </w:r>
      <w:r>
        <w:rPr>
          <w:b/>
          <w:bCs/>
        </w:rPr>
        <w:t xml:space="preserve"> </w:t>
      </w:r>
      <w:hyperlink r:id="rId21">
        <w:r>
          <w:rPr>
            <w:rStyle w:val="Hyperlink"/>
            <w:b/>
            <w:bCs/>
            <w:shd w:val="clear" w:color="auto" w:fill="C6EFCE"/>
          </w:rPr>
          <w:t xml:space="preserve">www.romashka.ru</w:t>
        </w:r>
      </w:hyperlink>
      <w:r>
        <w:rPr>
          <w:b/>
          <w:bCs/>
        </w:rPr>
        <w:t xml:space="preserve">.</w:t>
      </w:r>
    </w:p>
    <w:p>
      <w:pPr>
        <w:pStyle w:val="BodyText"/>
        <w:jc w:val="both"/>
      </w:pPr>
      <w:r>
        <w:t xml:space="preserve">Обработка технических и идентификационных данных в объёме, необходимом для функционирования сайта, оказания онлайн-услуг и улучшения пользовательского опыта. Подробности — в Политике конфиденциальности сайта.</w:t>
      </w:r>
    </w:p>
    <w:p>
      <w:pPr>
        <w:pStyle w:val="BodyText"/>
        <w:jc w:val="both"/>
      </w:pPr>
      <w:r>
        <w:t xml:space="preserve">5.2. Исчерпывающий перечень персональных данных по каждой информационной системе персональных данных содержится в</w:t>
      </w:r>
      <w:r>
        <w:t xml:space="preserve"> </w:t>
      </w:r>
      <w:r>
        <w:rPr>
          <w:b/>
          <w:bCs/>
        </w:rPr>
        <w:t xml:space="preserve">Приложении 1</w:t>
      </w:r>
      <w:r>
        <w:t xml:space="preserve"> </w:t>
      </w:r>
      <w:r>
        <w:t xml:space="preserve">к настоящей Политике.</w:t>
      </w:r>
    </w:p>
    <w:p>
      <w:pPr>
        <w:pStyle w:val="BodyText"/>
        <w:jc w:val="both"/>
      </w:pPr>
      <w:r>
        <w:t xml:space="preserve">5.3. Оператор не осуществляет обработку специальных категорий персональных данных (расовая или национальная принадлежность, политические взгляды, религиозные или философские убеждения, состояние здоровья, интимная жизнь) без наличия явного согласия субъекта или иного основания, предусмотренного статьёй 10 ч. 2 Федерального закона № 152-ФЗ.</w:t>
      </w:r>
    </w:p>
    <w:bookmarkEnd w:id="27"/>
    <w:bookmarkStart w:id="28" w:name="Xe33f6f12637715f8d0f135bd05e20bf2ce38974"/>
    <w:p>
      <w:pPr>
        <w:pStyle w:val="Heading2"/>
        <w:jc w:val="left"/>
      </w:pPr>
      <w:r>
        <w:rPr>
          <w:color w:val="000000"/>
        </w:rPr>
        <w:t xml:space="preserve">6. Цели обработки и сроки хранения персональных данных</w:t>
      </w:r>
    </w:p>
    <w:p>
      <w:pPr>
        <w:pStyle w:val="FirstParagraph"/>
        <w:jc w:val="both"/>
      </w:pPr>
      <w:r>
        <w:t xml:space="preserve">6.1. Персональные данные хранятся не дольше, чем этого требуют цели обработки. По достижении цели обработки или по истечении установленного срока хранения персональные данные подлежат уничтожению или обезличиванию.</w:t>
      </w:r>
    </w:p>
    <w:p>
      <w:pPr>
        <w:pStyle w:val="BodyText"/>
        <w:jc w:val="both"/>
      </w:pPr>
      <w:r>
        <w:t xml:space="preserve">6.2. Сроки хранения персональных данных по категориям субъектов:</w:t>
      </w:r>
    </w:p>
    <w:tbl>
      <w:tblPr>
        <w:tblStyle w:val="Table"/>
        <w:tblLook w:firstRow="1" w:lastRow="0" w:firstColumn="0" w:lastColumn="0" w:noHBand="0" w:noVBand="0" w:val="0020"/>
        <w:tblW w:w="5000" w:type="pct"/>
      </w:tblPr>
      <w:tblGrid>
        <w:gridCol w:w="1584"/>
        <w:gridCol w:w="1584"/>
        <w:gridCol w:w="1584"/>
        <w:gridCol w:w="1584"/>
        <w:gridCol w:w="1584"/>
      </w:tblGrid>
      <w:tr>
        <w:trPr>
          <w:tblHeader w:val="on"/>
        </w:trP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Категория субъекта / ИСПДн</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Цель обработки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Срок хранения</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Правовое основание срока</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1</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Работники — кадровые документы</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Ведение кадрового делопроизводства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75 лет (50 лет — после 2003 г.)</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ФЗ-125 «Об архивном деле»</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2</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Работники — расчётно-платёжные ведомости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Начисление и выплата заработной платы</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75 лет (при отсутствии лицевых счетов — 75/50)</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ФЗ-125, НК РФ</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3</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Бухгалтерские документы с ПДн</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Бухгалтерский и налоговый учёт</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5 лет</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НК РФ ст. 23 ч. 1 п. 8</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Соискатели (не принятые)</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Подбор персонала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3 года (с согласия субъекта) либо до отзыва согласия</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 5 ч. 1 п. 6 152-ФЗ</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5</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Клиенты — договорные данные</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Исполнение договора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Срок действия договора + 5 лет</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НК РФ ст. 23, ГК РФ ст. 196</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6</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Клиенты — маркетинговые данные</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Информирование о продуктах (при согласии)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До отзыва согласия</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 9 ч. 5 152-ФЗ</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7</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Пользователи сайта — технические данные</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Функционирование сайта, аналитика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1 год (cookie) / 3 года (журналы)</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 5 ч. 1 п. 6 152-ФЗ</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8</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Обращения субъектов о реализации прав</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Фиксация обращений и ответов</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3 года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 14 152-ФЗ</w:t>
            </w:r>
          </w:p>
        </w:tc>
      </w:tr>
    </w:tbl>
    <w:p>
      <w:pPr>
        <w:pStyle w:val="BodyText"/>
        <w:jc w:val="both"/>
      </w:pPr>
      <w:r>
        <w:t xml:space="preserve">6.3. По истечении указанных сроков хранения персональные данные уничтожаются. Уничтожение оформляется актом, подписываемым ответственным за организацию обработки персональных данных. Форма акта утверждается Оператором.</w:t>
      </w:r>
    </w:p>
    <w:bookmarkEnd w:id="28"/>
    <w:bookmarkStart w:id="29" w:name="Xef8baffb0d4591bfe88283c596cda7f73af208a"/>
    <w:p>
      <w:pPr>
        <w:pStyle w:val="Heading2"/>
        <w:jc w:val="left"/>
      </w:pPr>
      <w:r>
        <w:rPr>
          <w:color w:val="000000"/>
        </w:rPr>
        <w:t xml:space="preserve">7. Конфиденциальность, передача и трансграничная передача персональных данных</w:t>
      </w:r>
    </w:p>
    <w:p>
      <w:pPr>
        <w:pStyle w:val="FirstParagraph"/>
        <w:jc w:val="both"/>
      </w:pPr>
      <w:r>
        <w:t xml:space="preserve">7.1. Оператор и лица, получившие доступ к персональным данным, обязаны соблюдать конфиденциальность: не раскрывать третьим лицам и не распространять персональные данные без согласия субъекта, если иное не предусмотрено федеральным законом (ст. 7 Федерального закона № 152-ФЗ). Обязанность конфиденциальности не имеет срока действия и сохраняется после прекращения трудовых или гражданско-правовых отношений.</w:t>
      </w:r>
    </w:p>
    <w:p>
      <w:pPr>
        <w:pStyle w:val="BodyText"/>
        <w:jc w:val="both"/>
      </w:pPr>
      <w:r>
        <w:t xml:space="preserve">7.2. Оператор вправе поручить обработку персональных данных третьему лицу (далее — Обработчик) с согласия субъекта или на основании федерального закона (ст. 6 ч. 3 Федерального закона № 152-ФЗ). Поручение оформляется договором, содержащим:</w:t>
      </w:r>
    </w:p>
    <w:p>
      <w:pPr>
        <w:pStyle w:val="Compact"/>
        <w:numPr>
          <w:ilvl w:val="0"/>
          <w:numId w:val="1001"/>
        </w:numPr>
        <w:jc w:val="both"/>
      </w:pPr>
      <w:r>
        <w:t xml:space="preserve">исчерпывающий перечень действий (операций) с персональными данными;</w:t>
      </w:r>
    </w:p>
    <w:p>
      <w:pPr>
        <w:pStyle w:val="Compact"/>
        <w:numPr>
          <w:ilvl w:val="0"/>
          <w:numId w:val="1001"/>
        </w:numPr>
        <w:jc w:val="both"/>
      </w:pPr>
      <w:r>
        <w:t xml:space="preserve">цели обработки;</w:t>
      </w:r>
    </w:p>
    <w:p>
      <w:pPr>
        <w:pStyle w:val="Compact"/>
        <w:numPr>
          <w:ilvl w:val="0"/>
          <w:numId w:val="1001"/>
        </w:numPr>
        <w:jc w:val="both"/>
      </w:pPr>
      <w:r>
        <w:t xml:space="preserve">обязанность Обработчика соблюдать конфиденциальность и обеспечивать безопасность персональных данных;</w:t>
      </w:r>
    </w:p>
    <w:p>
      <w:pPr>
        <w:pStyle w:val="Compact"/>
        <w:numPr>
          <w:ilvl w:val="0"/>
          <w:numId w:val="1001"/>
        </w:numPr>
        <w:jc w:val="both"/>
      </w:pPr>
      <w:r>
        <w:t xml:space="preserve">требования к защите персональных данных в соответствии со статьёй 19 Федерального закона № 152-ФЗ.</w:t>
      </w:r>
    </w:p>
    <w:p>
      <w:pPr>
        <w:pStyle w:val="FirstParagraph"/>
        <w:jc w:val="both"/>
      </w:pPr>
      <w:r>
        <w:t xml:space="preserve">7.3. Оператор несёт ответственность перед субъектами за действия Обработчика наравне с собственными действиями. Обработчик несёт ответственность перед Оператором.</w:t>
      </w:r>
    </w:p>
    <w:p>
      <w:pPr>
        <w:pStyle w:val="BodyText"/>
        <w:jc w:val="both"/>
      </w:pPr>
      <w:r>
        <w:t xml:space="preserve">7.4. Трансграничная передача персональных данных осуществляется Оператором только при соблюдении условий, предусмотренных статьёй 12 Федерального закона № 152-ФЗ:</w:t>
      </w:r>
    </w:p>
    <w:p>
      <w:pPr>
        <w:pStyle w:val="Compact"/>
        <w:numPr>
          <w:ilvl w:val="0"/>
          <w:numId w:val="1002"/>
        </w:numPr>
        <w:jc w:val="both"/>
      </w:pPr>
      <w:r>
        <w:t xml:space="preserve">передача на территорию государств, обеспечивающих адекватный уровень защиты прав субъектов (перечень утверждается Роскомнадзором), допускается на общих основаниях;</w:t>
      </w:r>
    </w:p>
    <w:p>
      <w:pPr>
        <w:pStyle w:val="Compact"/>
        <w:numPr>
          <w:ilvl w:val="0"/>
          <w:numId w:val="1002"/>
        </w:numPr>
        <w:jc w:val="both"/>
      </w:pPr>
      <w:r>
        <w:t xml:space="preserve">передача на территорию государств, не обеспечивающих адекватного уровня защиты, допускается только при наличии письменного согласия субъекта, либо для исполнения договора, стороной которого является субъект, либо в иных случаях, прямо предусмотренных статьёй 12 Федерального закона № 152-ФЗ.</w:t>
      </w:r>
    </w:p>
    <w:p>
      <w:pPr>
        <w:pStyle w:val="FirstParagraph"/>
        <w:jc w:val="both"/>
      </w:pPr>
      <w:r>
        <w:t xml:space="preserve">7.5. До начала трансграничной передачи Оператор уведомляет Роскомнадзор о намерении осуществить такую передачу. По запросу уполномоченного органа Оператор предоставляет сведения, необходимые для оценки условий передачи.</w:t>
      </w:r>
    </w:p>
    <w:bookmarkEnd w:id="29"/>
    <w:bookmarkStart w:id="30" w:name="Xcf5f2a41a2d69bb4ccbec3ec7bd6522dc2c78a1"/>
    <w:p>
      <w:pPr>
        <w:pStyle w:val="Heading2"/>
        <w:jc w:val="left"/>
      </w:pPr>
      <w:r>
        <w:rPr>
          <w:color w:val="000000"/>
        </w:rPr>
        <w:t xml:space="preserve">8. Обеспечение безопасности персональных данных</w:t>
      </w:r>
    </w:p>
    <w:p>
      <w:pPr>
        <w:pStyle w:val="FirstParagraph"/>
        <w:jc w:val="both"/>
      </w:pPr>
      <w:r>
        <w:t xml:space="preserve">8.1.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 152-ФЗ (ст. 18.1 ч. 1 Федерального закона № 152-ФЗ). К таким мерам относятся:</w:t>
      </w:r>
    </w:p>
    <w:p>
      <w:pPr>
        <w:pStyle w:val="BodyText"/>
        <w:jc w:val="both"/>
      </w:pPr>
      <w:r>
        <w:rPr>
          <w:b/>
          <w:bCs/>
        </w:rPr>
        <w:t xml:space="preserve">Организационные меры:</w:t>
      </w:r>
    </w:p>
    <w:p>
      <w:pPr>
        <w:numPr>
          <w:ilvl w:val="0"/>
          <w:numId w:val="1003"/>
        </w:numPr>
        <w:jc w:val="both"/>
      </w:pPr>
      <w:r>
        <w:t xml:space="preserve">назначение лица, ответственного за организацию обработки персональных данных;</w:t>
      </w:r>
    </w:p>
    <w:p>
      <w:pPr>
        <w:numPr>
          <w:ilvl w:val="0"/>
          <w:numId w:val="1003"/>
        </w:numPr>
        <w:jc w:val="both"/>
      </w:pPr>
      <w:r>
        <w:t xml:space="preserve">ознакомление работников с требованиями законодательства о персональных данных и внутренними документами Оператора (инструктаж при приёме на работу и периодический ежегодный инструктаж);</w:t>
      </w:r>
    </w:p>
    <w:p>
      <w:pPr>
        <w:numPr>
          <w:ilvl w:val="0"/>
          <w:numId w:val="1003"/>
        </w:numPr>
        <w:jc w:val="both"/>
      </w:pPr>
      <w:r>
        <w:t xml:space="preserve">утверждение и применение политик и внутренних документов, определяющих порядок обработки и защиты персональных данных;</w:t>
      </w:r>
    </w:p>
    <w:p>
      <w:pPr>
        <w:numPr>
          <w:ilvl w:val="0"/>
          <w:numId w:val="1003"/>
        </w:numPr>
        <w:jc w:val="both"/>
      </w:pPr>
      <w:r>
        <w:t xml:space="preserve">контроль фактического состояния безопасности персональных данных и соответствия принятых мер установленным требованиям;</w:t>
      </w:r>
    </w:p>
    <w:p>
      <w:pPr>
        <w:numPr>
          <w:ilvl w:val="0"/>
          <w:numId w:val="1003"/>
        </w:numPr>
        <w:jc w:val="both"/>
      </w:pPr>
      <w:r>
        <w:t xml:space="preserve">разграничение доступа к персональным данным на основе принципа минимальной достаточности;</w:t>
      </w:r>
    </w:p>
    <w:p>
      <w:pPr>
        <w:numPr>
          <w:ilvl w:val="0"/>
          <w:numId w:val="1003"/>
        </w:numPr>
        <w:jc w:val="both"/>
      </w:pPr>
      <w:r>
        <w:t xml:space="preserve">ведение учёта лиц, допущенных к обработке персональных данных.</w:t>
      </w:r>
    </w:p>
    <w:p>
      <w:pPr>
        <w:pStyle w:val="FirstParagraph"/>
        <w:jc w:val="both"/>
      </w:pPr>
      <w:r>
        <w:rPr>
          <w:b/>
          <w:bCs/>
        </w:rPr>
        <w:t xml:space="preserve">Технические и программные меры:</w:t>
      </w:r>
    </w:p>
    <w:p>
      <w:pPr>
        <w:pStyle w:val="Compact"/>
        <w:numPr>
          <w:ilvl w:val="0"/>
          <w:numId w:val="1004"/>
        </w:numPr>
        <w:jc w:val="both"/>
      </w:pPr>
      <w:r>
        <w:t xml:space="preserve">применение сертифицированных средств защиты информации (при необходимости по требованиям законодательства);</w:t>
      </w:r>
    </w:p>
    <w:p>
      <w:pPr>
        <w:pStyle w:val="Compact"/>
        <w:numPr>
          <w:ilvl w:val="0"/>
          <w:numId w:val="1004"/>
        </w:numPr>
        <w:jc w:val="both"/>
      </w:pPr>
      <w:r>
        <w:t xml:space="preserve">использование антивирусного программного обеспечения и межсетевых экранов;</w:t>
      </w:r>
    </w:p>
    <w:p>
      <w:pPr>
        <w:pStyle w:val="Compact"/>
        <w:numPr>
          <w:ilvl w:val="0"/>
          <w:numId w:val="1004"/>
        </w:numPr>
        <w:jc w:val="both"/>
      </w:pPr>
      <w:r>
        <w:t xml:space="preserve">организация системы разграничения прав доступа к информационным системам;</w:t>
      </w:r>
    </w:p>
    <w:p>
      <w:pPr>
        <w:pStyle w:val="Compact"/>
        <w:numPr>
          <w:ilvl w:val="0"/>
          <w:numId w:val="1004"/>
        </w:numPr>
        <w:jc w:val="both"/>
      </w:pPr>
      <w:r>
        <w:t xml:space="preserve">защита каналов связи при передаче персональных данных с использованием криптографических средств защиты информации;</w:t>
      </w:r>
    </w:p>
    <w:p>
      <w:pPr>
        <w:pStyle w:val="Compact"/>
        <w:numPr>
          <w:ilvl w:val="0"/>
          <w:numId w:val="1004"/>
        </w:numPr>
        <w:jc w:val="both"/>
      </w:pPr>
      <w:r>
        <w:t xml:space="preserve">резервное копирование баз данных с персональными данными;</w:t>
      </w:r>
    </w:p>
    <w:p>
      <w:pPr>
        <w:pStyle w:val="Compact"/>
        <w:numPr>
          <w:ilvl w:val="0"/>
          <w:numId w:val="1004"/>
        </w:numPr>
        <w:jc w:val="both"/>
      </w:pPr>
      <w:r>
        <w:t xml:space="preserve">ведение журналов событий безопасности и их периодический анализ;</w:t>
      </w:r>
    </w:p>
    <w:p>
      <w:pPr>
        <w:pStyle w:val="Compact"/>
        <w:numPr>
          <w:ilvl w:val="0"/>
          <w:numId w:val="1004"/>
        </w:numPr>
        <w:jc w:val="both"/>
      </w:pPr>
      <w:r>
        <w:t xml:space="preserve">обеспечение физической защиты серверного оборудования и носителей персональных данных.</w:t>
      </w:r>
    </w:p>
    <w:p>
      <w:pPr>
        <w:pStyle w:val="FirstParagraph"/>
        <w:jc w:val="both"/>
      </w:pPr>
      <w:r>
        <w:t xml:space="preserve">8.2. Уровень защищённости персональных данных в каждой ИСПДн устанавливается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Конкретный уровень защищённости определяется с учётом категорий обрабатываемых данных, типа актуальных угроз безопасности и числа субъектов персональных данных. Перечень ИСПДн и установленные для них уровни защищённости содержатся в Приложении 1 к настоящей Политике.</w:t>
      </w:r>
    </w:p>
    <w:p>
      <w:pPr>
        <w:pStyle w:val="BodyText"/>
        <w:jc w:val="both"/>
      </w:pPr>
      <w:r>
        <w:t xml:space="preserve">8.3. В случае выявления инцидента, повлёкшего неправомерную передачу (предоставление, распространение, доступ) персональных данных, Оператор обязан:</w:t>
      </w:r>
    </w:p>
    <w:p>
      <w:pPr>
        <w:pStyle w:val="Compact"/>
        <w:numPr>
          <w:ilvl w:val="0"/>
          <w:numId w:val="1005"/>
        </w:numPr>
        <w:jc w:val="both"/>
      </w:pPr>
      <w:r>
        <w:t xml:space="preserve">в течение</w:t>
      </w:r>
      <w:r>
        <w:t xml:space="preserve"> </w:t>
      </w:r>
      <w:r>
        <w:rPr>
          <w:b/>
          <w:bCs/>
        </w:rPr>
        <w:t xml:space="preserve">24 часов</w:t>
      </w:r>
      <w:r>
        <w:t xml:space="preserve"> </w:t>
      </w:r>
      <w:r>
        <w:t xml:space="preserve">с момента выявления уведомить Роскомнадзор о факте инцидента;</w:t>
      </w:r>
    </w:p>
    <w:p>
      <w:pPr>
        <w:pStyle w:val="Compact"/>
        <w:numPr>
          <w:ilvl w:val="0"/>
          <w:numId w:val="1005"/>
        </w:numPr>
        <w:jc w:val="both"/>
      </w:pPr>
      <w:r>
        <w:t xml:space="preserve">в течение</w:t>
      </w:r>
      <w:r>
        <w:t xml:space="preserve"> </w:t>
      </w:r>
      <w:r>
        <w:rPr>
          <w:b/>
          <w:bCs/>
        </w:rPr>
        <w:t xml:space="preserve">72 часов</w:t>
      </w:r>
      <w:r>
        <w:t xml:space="preserve"> </w:t>
      </w:r>
      <w:r>
        <w:t xml:space="preserve">с момента выявления уведомить Роскомнадзор об установленных причинах инцидента и принятых мерах по устранению его последствий.</w:t>
      </w:r>
    </w:p>
    <w:p>
      <w:pPr>
        <w:pStyle w:val="FirstParagraph"/>
        <w:jc w:val="both"/>
      </w:pPr>
      <w:r>
        <w:t xml:space="preserve">Уведомление направляется через государственную систему обнаружения, предупреждения и ликвидации последствий компьютерных атак (ГосСОПКА) или иным способом, определённым Роскомнадзором.</w:t>
      </w:r>
    </w:p>
    <w:bookmarkEnd w:id="30"/>
    <w:bookmarkStart w:id="31" w:name="Xe7eeb7a2974c2a1eb8ce08c8c951aff987e6fb1"/>
    <w:p>
      <w:pPr>
        <w:pStyle w:val="Heading2"/>
        <w:jc w:val="left"/>
      </w:pPr>
      <w:r>
        <w:rPr>
          <w:color w:val="000000"/>
        </w:rPr>
        <w:t xml:space="preserve">9. Права субъектов персональных данных</w:t>
      </w:r>
    </w:p>
    <w:p>
      <w:pPr>
        <w:pStyle w:val="FirstParagraph"/>
        <w:jc w:val="both"/>
      </w:pPr>
      <w:r>
        <w:t xml:space="preserve">9.1. Субъект персональных данных имеет право получить от Оператора информацию о:</w:t>
      </w:r>
    </w:p>
    <w:p>
      <w:pPr>
        <w:pStyle w:val="Compact"/>
        <w:numPr>
          <w:ilvl w:val="0"/>
          <w:numId w:val="1006"/>
        </w:numPr>
        <w:jc w:val="both"/>
      </w:pPr>
      <w:r>
        <w:t xml:space="preserve">факте обработки его персональных данных;</w:t>
      </w:r>
    </w:p>
    <w:p>
      <w:pPr>
        <w:pStyle w:val="Compact"/>
        <w:numPr>
          <w:ilvl w:val="0"/>
          <w:numId w:val="1006"/>
        </w:numPr>
        <w:jc w:val="both"/>
      </w:pPr>
      <w:r>
        <w:t xml:space="preserve">правовых основаниях и целях обработки;</w:t>
      </w:r>
    </w:p>
    <w:p>
      <w:pPr>
        <w:pStyle w:val="Compact"/>
        <w:numPr>
          <w:ilvl w:val="0"/>
          <w:numId w:val="1006"/>
        </w:numPr>
        <w:jc w:val="both"/>
      </w:pPr>
      <w:r>
        <w:t xml:space="preserve">применяемых Оператором способах обработки;</w:t>
      </w:r>
    </w:p>
    <w:p>
      <w:pPr>
        <w:pStyle w:val="Compact"/>
        <w:numPr>
          <w:ilvl w:val="0"/>
          <w:numId w:val="1006"/>
        </w:numPr>
        <w:jc w:val="both"/>
      </w:pPr>
      <w:r>
        <w:t xml:space="preserve">наименовании и местонахождении Оператора;</w:t>
      </w:r>
    </w:p>
    <w:p>
      <w:pPr>
        <w:pStyle w:val="Compact"/>
        <w:numPr>
          <w:ilvl w:val="0"/>
          <w:numId w:val="1006"/>
        </w:numPr>
        <w:jc w:val="both"/>
      </w:pPr>
      <w:r>
        <w:t xml:space="preserve">лицах, которым могут быть или которым были раскрыты персональные данные субъекта;</w:t>
      </w:r>
    </w:p>
    <w:p>
      <w:pPr>
        <w:pStyle w:val="Compact"/>
        <w:numPr>
          <w:ilvl w:val="0"/>
          <w:numId w:val="1006"/>
        </w:numPr>
        <w:jc w:val="both"/>
      </w:pPr>
      <w:r>
        <w:t xml:space="preserve">сроках обработки, в том числе хранения;</w:t>
      </w:r>
    </w:p>
    <w:p>
      <w:pPr>
        <w:pStyle w:val="Compact"/>
        <w:numPr>
          <w:ilvl w:val="0"/>
          <w:numId w:val="1006"/>
        </w:numPr>
        <w:jc w:val="both"/>
      </w:pPr>
      <w:r>
        <w:t xml:space="preserve">порядке реализации субъектом прав, предусмотренных Федеральным законом № 152-ФЗ.</w:t>
      </w:r>
    </w:p>
    <w:p>
      <w:pPr>
        <w:pStyle w:val="FirstParagraph"/>
        <w:jc w:val="both"/>
      </w:pPr>
      <w:r>
        <w:t xml:space="preserve">Оператор предоставляет ответ на запрос в течение</w:t>
      </w:r>
      <w:r>
        <w:t xml:space="preserve"> </w:t>
      </w:r>
      <w:r>
        <w:rPr>
          <w:b/>
          <w:bCs/>
        </w:rPr>
        <w:t xml:space="preserve">30 (тридцати) дней</w:t>
      </w:r>
      <w:r>
        <w:t xml:space="preserve"> </w:t>
      </w:r>
      <w:r>
        <w:t xml:space="preserve">с даты его получения (ст. 14 ч. 4 Федерального закона № 152-ФЗ). Сведения предоставляются субъекту или его законному представителю в доступной форме.</w:t>
      </w:r>
    </w:p>
    <w:p>
      <w:pPr>
        <w:pStyle w:val="BodyText"/>
        <w:jc w:val="both"/>
      </w:pPr>
      <w:r>
        <w:t xml:space="preserve">9.2.</w:t>
      </w:r>
      <w:r>
        <w:t xml:space="preserve"> </w:t>
      </w:r>
      <w:r>
        <w:rPr>
          <w:b/>
          <w:bCs/>
        </w:rPr>
        <w:t xml:space="preserve">Право на уточнение и блокирование.</w:t>
      </w:r>
      <w:r>
        <w:t xml:space="preserve"> </w:t>
      </w:r>
      <w:r>
        <w:t xml:space="preserve">При обнаружении неточных, неполных или устаревших персональных данных субъект вправе потребовать их уточнения, блокирования или уничтожения. Оператор устраняет выявленные нарушения в течение</w:t>
      </w:r>
      <w:r>
        <w:t xml:space="preserve"> </w:t>
      </w:r>
      <w:r>
        <w:rPr>
          <w:b/>
          <w:bCs/>
        </w:rPr>
        <w:t xml:space="preserve">7 (семи) рабочих дней</w:t>
      </w:r>
      <w:r>
        <w:t xml:space="preserve"> </w:t>
      </w:r>
      <w:r>
        <w:t xml:space="preserve">с даты получения требования. В период проверки обработка персональных данных блокируется.</w:t>
      </w:r>
    </w:p>
    <w:p>
      <w:pPr>
        <w:pStyle w:val="BodyText"/>
        <w:jc w:val="both"/>
      </w:pPr>
      <w:r>
        <w:t xml:space="preserve">9.3.</w:t>
      </w:r>
      <w:r>
        <w:t xml:space="preserve"> </w:t>
      </w:r>
      <w:r>
        <w:rPr>
          <w:b/>
          <w:bCs/>
        </w:rPr>
        <w:t xml:space="preserve">Право на уничтожение.</w:t>
      </w:r>
      <w:r>
        <w:t xml:space="preserve"> </w:t>
      </w:r>
      <w:r>
        <w:t xml:space="preserve">Субъект вправе потребовать прекратить обработку и уничтожить персональные данные в случаях, предусмотренных статьёй 21 Федерального закона № 152-ФЗ (в том числе: незаконная обработка, достижение целей обработки, отзыв согласия). Оператор уничтожает данные в течение</w:t>
      </w:r>
      <w:r>
        <w:t xml:space="preserve"> </w:t>
      </w:r>
      <w:r>
        <w:rPr>
          <w:b/>
          <w:bCs/>
        </w:rPr>
        <w:t xml:space="preserve">30 (тридцати) дней</w:t>
      </w:r>
      <w:r>
        <w:t xml:space="preserve"> </w:t>
      </w:r>
      <w:r>
        <w:t xml:space="preserve">с даты получения соответствующего требования (ст. 21 ч. 3 Федерального закона № 152-ФЗ).</w:t>
      </w:r>
    </w:p>
    <w:p>
      <w:pPr>
        <w:pStyle w:val="BodyText"/>
        <w:jc w:val="both"/>
      </w:pPr>
      <w:r>
        <w:t xml:space="preserve">9.4.</w:t>
      </w:r>
      <w:r>
        <w:t xml:space="preserve"> </w:t>
      </w:r>
      <w:r>
        <w:rPr>
          <w:b/>
          <w:bCs/>
        </w:rPr>
        <w:t xml:space="preserve">Право на запрет обработки.</w:t>
      </w:r>
      <w:r>
        <w:t xml:space="preserve"> </w:t>
      </w:r>
      <w:r>
        <w:t xml:space="preserve">Субъект вправе запретить Оператору обработку персональных данных в целях продвижения товаров, работ и услуг на рынке, а также в целях политической агитации.</w:t>
      </w:r>
    </w:p>
    <w:p>
      <w:pPr>
        <w:pStyle w:val="BodyText"/>
        <w:jc w:val="both"/>
      </w:pPr>
      <w:r>
        <w:t xml:space="preserve">9.5.</w:t>
      </w:r>
      <w:r>
        <w:t xml:space="preserve"> </w:t>
      </w:r>
      <w:r>
        <w:rPr>
          <w:b/>
          <w:bCs/>
        </w:rPr>
        <w:t xml:space="preserve">Право на обжалование.</w:t>
      </w:r>
      <w:r>
        <w:t xml:space="preserve"> </w:t>
      </w:r>
      <w:r>
        <w:t xml:space="preserve">Субъект вправе обжаловать действия или бездействие Оператора в Роскомнадзор (Федеральная служба по надзору в сфере связи, информационных технологий и массовых коммуникаций, rkn.gov.ru) или в суд.</w:t>
      </w:r>
    </w:p>
    <w:p>
      <w:pPr>
        <w:pStyle w:val="BodyText"/>
        <w:jc w:val="both"/>
      </w:pPr>
      <w:r>
        <w:t xml:space="preserve">9.6.</w:t>
      </w:r>
      <w:r>
        <w:t xml:space="preserve"> </w:t>
      </w:r>
      <w:r>
        <w:rPr>
          <w:b/>
          <w:bCs/>
        </w:rPr>
        <w:t xml:space="preserve">Право на отзыв согласия.</w:t>
      </w:r>
      <w:r>
        <w:t xml:space="preserve"> </w:t>
      </w:r>
      <w:r>
        <w:t xml:space="preserve">Субъект вправе отозвать согласие на обработку персональных данных в любое время путём направления письменного уведомления на адрес электронной почты</w:t>
      </w:r>
      <w:r>
        <w:t xml:space="preserve"> </w:t>
      </w:r>
      <w:hyperlink r:id="rId22">
        <w:r>
          <w:rPr>
            <w:rStyle w:val="Hyperlink"/>
            <w:shd w:val="clear" w:color="auto" w:fill="C6EFCE"/>
          </w:rPr>
          <w:t xml:space="preserve">privacy@romashka.ru</w:t>
        </w:r>
      </w:hyperlink>
      <w:r>
        <w:t xml:space="preserve"> </w:t>
      </w:r>
      <w:r>
        <w:t xml:space="preserve">или почтового уведомления по адресу</w:t>
      </w:r>
      <w:r>
        <w:t xml:space="preserve"> </w:t>
      </w:r>
      <w:r>
        <w:rPr>
          <w:shd w:val="clear" w:color="auto" w:fill="C6EFCE"/>
        </w:rPr>
        <w:t xml:space="preserve">123456, г. Москва, ул. Примерная, д. 1, офис 1</w:t>
      </w:r>
      <w:r>
        <w:t xml:space="preserve">. Оператор прекращает обработку персональных данных, осуществлявшуюся на основании такого согласия, и уничтожает данные в срок, не превышающий</w:t>
      </w:r>
      <w:r>
        <w:t xml:space="preserve"> </w:t>
      </w:r>
      <w:r>
        <w:rPr>
          <w:b/>
          <w:bCs/>
        </w:rPr>
        <w:t xml:space="preserve">30 (тридцати) дней</w:t>
      </w:r>
      <w:r>
        <w:t xml:space="preserve"> </w:t>
      </w:r>
      <w:r>
        <w:t xml:space="preserve">с даты получения отзыва, если иной срок не установлен договором или законодательством.</w:t>
      </w:r>
    </w:p>
    <w:p>
      <w:pPr>
        <w:pStyle w:val="BodyText"/>
        <w:jc w:val="both"/>
      </w:pPr>
      <w:r>
        <w:t xml:space="preserve">9.7.</w:t>
      </w:r>
      <w:r>
        <w:t xml:space="preserve"> </w:t>
      </w:r>
      <w:r>
        <w:rPr>
          <w:b/>
          <w:bCs/>
        </w:rPr>
        <w:t xml:space="preserve">Право при автоматизированных решениях.</w:t>
      </w:r>
      <w:r>
        <w:t xml:space="preserve"> </w:t>
      </w:r>
      <w:r>
        <w:t xml:space="preserve">Субъект вправе получать информацию, касающуюся автоматизированной обработки его персональных данных, если это влечёт юридические последствия или иным образом затрагивает его права и законные интересы. Субъект вправе оспорить принятое на основе автоматизированной обработки решение, потребовать рассмотрения его уполномоченным лицом.</w:t>
      </w:r>
    </w:p>
    <w:p>
      <w:pPr>
        <w:pStyle w:val="BodyText"/>
        <w:jc w:val="both"/>
      </w:pPr>
      <w:r>
        <w:t xml:space="preserve">9.8.</w:t>
      </w:r>
      <w:r>
        <w:t xml:space="preserve"> </w:t>
      </w:r>
      <w:r>
        <w:rPr>
          <w:b/>
          <w:bCs/>
        </w:rPr>
        <w:t xml:space="preserve">Порядок направления запросов и требований.</w:t>
      </w:r>
      <w:r>
        <w:t xml:space="preserve"> </w:t>
      </w:r>
      <w:r>
        <w:t xml:space="preserve">Для реализации прав, указанных в пунктах 9.1–9.7 настоящей Политики, субъект или его законный представитель направляет обращение:</w:t>
      </w:r>
    </w:p>
    <w:p>
      <w:pPr>
        <w:pStyle w:val="Compact"/>
        <w:numPr>
          <w:ilvl w:val="0"/>
          <w:numId w:val="1007"/>
        </w:numPr>
        <w:jc w:val="both"/>
      </w:pPr>
      <w:r>
        <w:t xml:space="preserve">по электронной почте:</w:t>
      </w:r>
      <w:r>
        <w:t xml:space="preserve"> </w:t>
      </w:r>
      <w:hyperlink r:id="rId22">
        <w:r>
          <w:rPr>
            <w:rStyle w:val="Hyperlink"/>
            <w:shd w:val="clear" w:color="auto" w:fill="C6EFCE"/>
          </w:rPr>
          <w:t xml:space="preserve">privacy@romashka.ru</w:t>
        </w:r>
      </w:hyperlink>
      <w:r>
        <w:t xml:space="preserve">;</w:t>
      </w:r>
    </w:p>
    <w:p>
      <w:pPr>
        <w:pStyle w:val="Compact"/>
        <w:numPr>
          <w:ilvl w:val="0"/>
          <w:numId w:val="1007"/>
        </w:numPr>
        <w:jc w:val="both"/>
      </w:pPr>
      <w:r>
        <w:t xml:space="preserve">в письменной форме по адресу:</w:t>
      </w:r>
      <w:r>
        <w:t xml:space="preserve"> </w:t>
      </w:r>
      <w:r>
        <w:rPr>
          <w:shd w:val="clear" w:color="auto" w:fill="C6EFCE"/>
        </w:rPr>
        <w:t xml:space="preserve">123456, г. Москва, ул. Примерная, д. 1, офис 1</w:t>
      </w:r>
      <w:r>
        <w:t xml:space="preserve">;</w:t>
      </w:r>
    </w:p>
    <w:p>
      <w:pPr>
        <w:pStyle w:val="Compact"/>
        <w:numPr>
          <w:ilvl w:val="0"/>
          <w:numId w:val="1007"/>
        </w:numPr>
        <w:jc w:val="both"/>
      </w:pPr>
      <w:r>
        <w:t xml:space="preserve">лично в офисе Оператора.</w:t>
      </w:r>
    </w:p>
    <w:p>
      <w:pPr>
        <w:pStyle w:val="FirstParagraph"/>
        <w:jc w:val="both"/>
      </w:pPr>
      <w:r>
        <w:t xml:space="preserve">Обращение должно содержать: ФИО субъекта, реквизиты документа, удостоверяющего личность (для идентификации), изложение требования, способ связи для направления ответа. Оператор рассматривает обращение и направляет ответ в установленные Федеральным законом № 152-ФЗ сроки.</w:t>
      </w:r>
    </w:p>
    <w:bookmarkEnd w:id="31"/>
    <w:bookmarkStart w:id="32" w:name="Xfa47485b65f8a0c60ff265fe2db11eb9669994d"/>
    <w:p>
      <w:pPr>
        <w:pStyle w:val="Heading2"/>
        <w:jc w:val="left"/>
      </w:pPr>
      <w:r>
        <w:rPr>
          <w:color w:val="000000"/>
        </w:rPr>
        <w:t xml:space="preserve">10. Уведомление Роскомнадзора</w:t>
      </w:r>
    </w:p>
    <w:p>
      <w:pPr>
        <w:pStyle w:val="FirstParagraph"/>
        <w:jc w:val="both"/>
      </w:pPr>
      <w:r>
        <w:t xml:space="preserve">10.1. До начала обработки персональных данных Оператор обязан направить уведомление в Роскомнадзор (ст. 22 Федерального закона № 152-ФЗ). Исключения из обязанности уведомления прямо перечислены в части 2 статьи 22 Федерального закона № 152-ФЗ.</w:t>
      </w:r>
    </w:p>
    <w:p>
      <w:pPr>
        <w:pStyle w:val="BodyText"/>
        <w:jc w:val="both"/>
      </w:pPr>
      <w:r>
        <w:t xml:space="preserve">10.2. Уведомление содержит сведения, предусмотренные частью 3 статьи 22 Федерального закона № 152-ФЗ, в том числе:</w:t>
      </w:r>
    </w:p>
    <w:p>
      <w:pPr>
        <w:pStyle w:val="Compact"/>
        <w:numPr>
          <w:ilvl w:val="0"/>
          <w:numId w:val="1008"/>
        </w:numPr>
        <w:jc w:val="both"/>
      </w:pPr>
      <w:r>
        <w:t xml:space="preserve">наименование (фамилия, имя, отчество), адрес Оператора;</w:t>
      </w:r>
    </w:p>
    <w:p>
      <w:pPr>
        <w:pStyle w:val="Compact"/>
        <w:numPr>
          <w:ilvl w:val="0"/>
          <w:numId w:val="1008"/>
        </w:numPr>
        <w:jc w:val="both"/>
      </w:pPr>
      <w:r>
        <w:t xml:space="preserve">цель (цели) обработки персональных данных;</w:t>
      </w:r>
    </w:p>
    <w:p>
      <w:pPr>
        <w:pStyle w:val="Compact"/>
        <w:numPr>
          <w:ilvl w:val="0"/>
          <w:numId w:val="1008"/>
        </w:numPr>
        <w:jc w:val="both"/>
      </w:pPr>
      <w:r>
        <w:t xml:space="preserve">категории персональных данных;</w:t>
      </w:r>
    </w:p>
    <w:p>
      <w:pPr>
        <w:pStyle w:val="Compact"/>
        <w:numPr>
          <w:ilvl w:val="0"/>
          <w:numId w:val="1008"/>
        </w:numPr>
        <w:jc w:val="both"/>
      </w:pPr>
      <w:r>
        <w:t xml:space="preserve">категории субъектов, персональные данные которых обрабатываются;</w:t>
      </w:r>
    </w:p>
    <w:p>
      <w:pPr>
        <w:pStyle w:val="Compact"/>
        <w:numPr>
          <w:ilvl w:val="0"/>
          <w:numId w:val="1008"/>
        </w:numPr>
        <w:jc w:val="both"/>
      </w:pPr>
      <w:r>
        <w:t xml:space="preserve">правовые основания обработки;</w:t>
      </w:r>
    </w:p>
    <w:p>
      <w:pPr>
        <w:pStyle w:val="Compact"/>
        <w:numPr>
          <w:ilvl w:val="0"/>
          <w:numId w:val="1008"/>
        </w:numPr>
        <w:jc w:val="both"/>
      </w:pPr>
      <w:r>
        <w:t xml:space="preserve">перечень действий с персональными данными и описание способов обработки;</w:t>
      </w:r>
    </w:p>
    <w:p>
      <w:pPr>
        <w:pStyle w:val="Compact"/>
        <w:numPr>
          <w:ilvl w:val="0"/>
          <w:numId w:val="1008"/>
        </w:numPr>
        <w:jc w:val="both"/>
      </w:pPr>
      <w:r>
        <w:t xml:space="preserve">описание мер по обеспечению безопасности персональных данных;</w:t>
      </w:r>
    </w:p>
    <w:p>
      <w:pPr>
        <w:pStyle w:val="Compact"/>
        <w:numPr>
          <w:ilvl w:val="0"/>
          <w:numId w:val="1008"/>
        </w:numPr>
        <w:jc w:val="both"/>
      </w:pPr>
      <w:r>
        <w:t xml:space="preserve">сведения о трансграничной передаче персональных данных;</w:t>
      </w:r>
    </w:p>
    <w:p>
      <w:pPr>
        <w:pStyle w:val="Compact"/>
        <w:numPr>
          <w:ilvl w:val="0"/>
          <w:numId w:val="1008"/>
        </w:numPr>
        <w:jc w:val="both"/>
      </w:pPr>
      <w:r>
        <w:t xml:space="preserve">дата начала обработки;</w:t>
      </w:r>
    </w:p>
    <w:p>
      <w:pPr>
        <w:pStyle w:val="Compact"/>
        <w:numPr>
          <w:ilvl w:val="0"/>
          <w:numId w:val="1008"/>
        </w:numPr>
        <w:jc w:val="both"/>
      </w:pPr>
      <w:r>
        <w:t xml:space="preserve">срок или условие прекращения обработки;</w:t>
      </w:r>
    </w:p>
    <w:p>
      <w:pPr>
        <w:pStyle w:val="Compact"/>
        <w:numPr>
          <w:ilvl w:val="0"/>
          <w:numId w:val="1008"/>
        </w:numPr>
        <w:jc w:val="both"/>
      </w:pPr>
      <w:r>
        <w:t xml:space="preserve">сведения о местонахождении базы данных, содержащей персональные данные граждан Российской Федерации.</w:t>
      </w:r>
    </w:p>
    <w:p>
      <w:pPr>
        <w:pStyle w:val="FirstParagraph"/>
        <w:jc w:val="both"/>
      </w:pPr>
      <w:r>
        <w:t xml:space="preserve">10.3. При изменении сведений, содержащихся в уведомлении, а также при прекращении обработки персональных данных Оператор обязан уведомить Роскомнадзор об изменениях</w:t>
      </w:r>
      <w:r>
        <w:t xml:space="preserve"> </w:t>
      </w:r>
      <w:r>
        <w:rPr>
          <w:b/>
          <w:bCs/>
        </w:rPr>
        <w:t xml:space="preserve">не позднее 15-го числа месяца, следующего за месяцем, в котором произошли изменения</w:t>
      </w:r>
      <w:r>
        <w:t xml:space="preserve"> </w:t>
      </w:r>
      <w:r>
        <w:t xml:space="preserve">(ст. 22 ч. 7 Федерального закона № 152-ФЗ).</w:t>
      </w:r>
    </w:p>
    <w:bookmarkEnd w:id="32"/>
    <w:bookmarkStart w:id="33" w:name="X11ebbfac52c371bd8db12f44986d703bcf57576"/>
    <w:p>
      <w:pPr>
        <w:pStyle w:val="Heading2"/>
        <w:jc w:val="left"/>
      </w:pPr>
      <w:r>
        <w:rPr>
          <w:color w:val="000000"/>
        </w:rPr>
        <w:t xml:space="preserve">11. Ответственный за организацию обработки персональных данных</w:t>
      </w:r>
    </w:p>
    <w:p>
      <w:pPr>
        <w:pStyle w:val="FirstParagraph"/>
        <w:jc w:val="both"/>
      </w:pPr>
      <w:r>
        <w:t xml:space="preserve">11.1. В соответствии со статьёй 22.1 Федерального закона № 152-ФЗ в</w:t>
      </w:r>
      <w:r>
        <w:t xml:space="preserve"> </w:t>
      </w:r>
      <w:r>
        <w:rPr>
          <w:shd w:val="clear" w:color="auto" w:fill="C6EFCE"/>
        </w:rPr>
        <w:t xml:space="preserve">ООО «Ромашка»</w:t>
      </w:r>
      <w:r>
        <w:t xml:space="preserve"> </w:t>
      </w:r>
      <w:r>
        <w:t xml:space="preserve">назначено лицо, ответственное за организацию обработки персональных данных:</w:t>
      </w:r>
    </w:p>
    <w:p>
      <w:pPr>
        <w:pStyle w:val="BlockText"/>
        <w:jc w:val="both"/>
      </w:pPr>
      <w:r>
        <w:rPr>
          <w:b/>
          <w:bCs/>
          <w:shd w:val="clear" w:color="auto" w:fill="C6EFCE"/>
        </w:rPr>
        <w:t xml:space="preserve">Сидорова Мария Сергеевна</w:t>
      </w:r>
      <w:r>
        <w:t xml:space="preserve">,</w:t>
      </w:r>
      <w:r>
        <w:t xml:space="preserve"> </w:t>
      </w:r>
      <w:r>
        <w:rPr>
          <w:shd w:val="clear" w:color="auto" w:fill="C6EFCE"/>
        </w:rPr>
        <w:t xml:space="preserve">Начальник отдела кадров</w:t>
      </w:r>
    </w:p>
    <w:p>
      <w:pPr>
        <w:pStyle w:val="FirstParagraph"/>
        <w:jc w:val="both"/>
      </w:pPr>
      <w:r>
        <w:t xml:space="preserve">11.2. Ответственный за организацию обработки персональных данных:</w:t>
      </w:r>
    </w:p>
    <w:p>
      <w:pPr>
        <w:pStyle w:val="Compact"/>
        <w:numPr>
          <w:ilvl w:val="0"/>
          <w:numId w:val="1009"/>
        </w:numPr>
        <w:jc w:val="both"/>
      </w:pPr>
      <w:r>
        <w:t xml:space="preserve">осуществляет внутренний контроль за соблюдением Оператором и его работниками требований Федерального закона № 152-ФЗ и принятых в соответствии с ним нормативных правовых актов, а также требований к защите персональных данных;</w:t>
      </w:r>
    </w:p>
    <w:p>
      <w:pPr>
        <w:pStyle w:val="Compact"/>
        <w:numPr>
          <w:ilvl w:val="0"/>
          <w:numId w:val="1009"/>
        </w:numPr>
        <w:jc w:val="both"/>
      </w:pPr>
      <w:r>
        <w:t xml:space="preserve">доводит до сведения работников положения законодательства Российской Федерации о персональных данных, локальных актов по вопросам обработки персональных данных, требований к защите;</w:t>
      </w:r>
    </w:p>
    <w:p>
      <w:pPr>
        <w:pStyle w:val="Compact"/>
        <w:numPr>
          <w:ilvl w:val="0"/>
          <w:numId w:val="1009"/>
        </w:numPr>
        <w:jc w:val="both"/>
      </w:pPr>
      <w:r>
        <w:t xml:space="preserve">организует приём и обработку обращений и запросов субъектов персональных данных;</w:t>
      </w:r>
    </w:p>
    <w:p>
      <w:pPr>
        <w:pStyle w:val="Compact"/>
        <w:numPr>
          <w:ilvl w:val="0"/>
          <w:numId w:val="1009"/>
        </w:numPr>
        <w:jc w:val="both"/>
      </w:pPr>
      <w:r>
        <w:t xml:space="preserve">осуществляет контроль за приёмом и обработкой обращений и запросов субъектов.</w:t>
      </w:r>
    </w:p>
    <w:p>
      <w:pPr>
        <w:pStyle w:val="FirstParagraph"/>
        <w:jc w:val="both"/>
      </w:pPr>
      <w:r>
        <w:t xml:space="preserve">11.3. Контактные данные ответственного за организацию обработки персональных данных для обращений субъектов:</w:t>
      </w:r>
    </w:p>
    <w:p>
      <w:pPr>
        <w:pStyle w:val="Compact"/>
        <w:numPr>
          <w:ilvl w:val="0"/>
          <w:numId w:val="1010"/>
        </w:numPr>
        <w:jc w:val="both"/>
      </w:pPr>
      <w:r>
        <w:t xml:space="preserve">электронная почта:</w:t>
      </w:r>
      <w:r>
        <w:t xml:space="preserve"> </w:t>
      </w:r>
      <w:hyperlink r:id="rId22">
        <w:r>
          <w:rPr>
            <w:rStyle w:val="Hyperlink"/>
            <w:shd w:val="clear" w:color="auto" w:fill="C6EFCE"/>
          </w:rPr>
          <w:t xml:space="preserve">privacy@romashka.ru</w:t>
        </w:r>
      </w:hyperlink>
      <w:r>
        <w:t xml:space="preserve">;</w:t>
      </w:r>
    </w:p>
    <w:p>
      <w:pPr>
        <w:pStyle w:val="Compact"/>
        <w:numPr>
          <w:ilvl w:val="0"/>
          <w:numId w:val="1010"/>
        </w:numPr>
        <w:jc w:val="both"/>
      </w:pPr>
      <w:r>
        <w:t xml:space="preserve">телефон:</w:t>
      </w:r>
      <w:r>
        <w:t xml:space="preserve"> </w:t>
      </w:r>
      <w:r>
        <w:rPr>
          <w:shd w:val="clear" w:color="auto" w:fill="C6EFCE"/>
        </w:rPr>
        <w:t xml:space="preserve">+7 (495) 000-00-00</w:t>
      </w:r>
      <w:r>
        <w:t xml:space="preserve">;</w:t>
      </w:r>
    </w:p>
    <w:p>
      <w:pPr>
        <w:pStyle w:val="Compact"/>
        <w:numPr>
          <w:ilvl w:val="0"/>
          <w:numId w:val="1010"/>
        </w:numPr>
        <w:jc w:val="both"/>
      </w:pPr>
      <w:r>
        <w:t xml:space="preserve">почтовый адрес:</w:t>
      </w:r>
      <w:r>
        <w:t xml:space="preserve"> </w:t>
      </w:r>
      <w:r>
        <w:rPr>
          <w:shd w:val="clear" w:color="auto" w:fill="C6EFCE"/>
        </w:rPr>
        <w:t xml:space="preserve">123456, г. Москва, ул. Примерная, д. 1, офис 1</w:t>
      </w:r>
      <w:r>
        <w:t xml:space="preserve">.</w:t>
      </w:r>
    </w:p>
    <w:bookmarkEnd w:id="33"/>
    <w:bookmarkStart w:id="34" w:name="Xfff0f76df23ad6b52b58eaacf139742101849c6"/>
    <w:p>
      <w:pPr>
        <w:pStyle w:val="Heading2"/>
        <w:jc w:val="left"/>
      </w:pPr>
      <w:r>
        <w:rPr>
          <w:color w:val="000000"/>
        </w:rPr>
        <w:t xml:space="preserve">12. Ответственность за нарушения законодательства о персональных данных</w:t>
      </w:r>
    </w:p>
    <w:p>
      <w:pPr>
        <w:pStyle w:val="FirstParagraph"/>
        <w:jc w:val="both"/>
      </w:pPr>
      <w:r>
        <w:t xml:space="preserve">12.1. Лица, виновные в нарушении требований Федерального закона № 152-ФЗ, несут предусмотренную законодательством Российской Федерации ответственность (ст. 24 Федерального закона № 152-ФЗ).</w:t>
      </w:r>
    </w:p>
    <w:p>
      <w:pPr>
        <w:pStyle w:val="BodyText"/>
        <w:jc w:val="both"/>
      </w:pPr>
      <w:r>
        <w:t xml:space="preserve">12.2. Работники</w:t>
      </w:r>
      <w:r>
        <w:t xml:space="preserve"> </w:t>
      </w:r>
      <w:r>
        <w:rPr>
          <w:shd w:val="clear" w:color="auto" w:fill="C6EFCE"/>
        </w:rPr>
        <w:t xml:space="preserve">ООО «Ромашка»</w:t>
      </w:r>
      <w:r>
        <w:t xml:space="preserve">, нарушившие настоящую Политику и локальные акты Организации в области персональных данных, несут дисциплинарную ответственность вплоть до увольнения.</w:t>
      </w:r>
    </w:p>
    <w:p>
      <w:pPr>
        <w:pStyle w:val="BodyText"/>
        <w:jc w:val="both"/>
      </w:pPr>
      <w:r>
        <w:t xml:space="preserve">12.3. Административная ответственность (ст. 13.11 КоАП РФ):</w:t>
      </w:r>
    </w:p>
    <w:tbl>
      <w:tblPr>
        <w:tblStyle w:val="Table"/>
        <w:tblLook w:firstRow="1" w:lastRow="0" w:firstColumn="0" w:lastColumn="0" w:noHBand="0" w:noVBand="0" w:val="0020"/>
        <w:tblW w:w="5000" w:type="pct"/>
      </w:tblPr>
      <w:tblGrid>
        <w:gridCol w:w="2640"/>
        <w:gridCol w:w="2640"/>
        <w:gridCol w:w="2640"/>
      </w:tblGrid>
      <w:tr>
        <w:trPr>
          <w:tblHeader w:val="on"/>
        </w:trP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Состав нарушения</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Штраф для юридического лица</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1</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Обработка ПДн в случаях и (или) в целях, не предусмотренных законодательством (ч. 1)</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от 60 000 до 100 000 ₽</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2</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Обработка ПДн без письменного согласия субъекта (ч. 2)</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от 100 000 до 300 000 ₽</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3</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Невыполнение обязанности опубликовать политику обработки ПДн (ч. 3)</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от 30 000 до 60 000 ₽</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Непредоставление субъекту сведений об обработке его ПДн (ч. 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от 40 000 до 80 000 ₽</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5</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Невыполнение требований об уточнении, блокировании или уничтожении ПДн (ч. 5)</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от 40 000 до 120 000 ₽</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6</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Несоблюдение требований по защите ПДн при их обработке (ч. 6)</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от 60 000 до 100 000 ₽</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7</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Повторное нарушение ч. 2 (без согласия)</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от 500 000 до 1 000 000 ₽ или оборотный штраф до 1% выручки</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8</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Невыполнение требований об уведомлении РКН об инциденте (ч. 9, 10)</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от 1 000 000 до 3 000 000 ₽</w:t>
            </w:r>
          </w:p>
        </w:tc>
      </w:tr>
    </w:tbl>
    <w:p>
      <w:pPr>
        <w:pStyle w:val="BodyText"/>
        <w:jc w:val="both"/>
      </w:pPr>
      <w:r>
        <w:t xml:space="preserve">12.4. За незаконный сбор, хранение, использование или распространение персональных данных лицо может быть привлечено к уголовной ответственности по статье 137 Уголовного кодекса Российской Федерации.</w:t>
      </w:r>
    </w:p>
    <w:bookmarkEnd w:id="34"/>
    <w:bookmarkStart w:id="35" w:name="X4da3b3510369fc0e2ea05b1b099cc6e0d43b70b"/>
    <w:p>
      <w:pPr>
        <w:pStyle w:val="Heading2"/>
        <w:jc w:val="left"/>
      </w:pPr>
      <w:r>
        <w:rPr>
          <w:color w:val="000000"/>
        </w:rPr>
        <w:t xml:space="preserve">13. Заключительные положения</w:t>
      </w:r>
    </w:p>
    <w:p>
      <w:pPr>
        <w:pStyle w:val="FirstParagraph"/>
        <w:jc w:val="both"/>
      </w:pPr>
      <w:r>
        <w:t xml:space="preserve">13.1. Настоящая Политика вступает в силу с даты её утверждения руководителем</w:t>
      </w:r>
      <w:r>
        <w:t xml:space="preserve"> </w:t>
      </w:r>
      <w:r>
        <w:rPr>
          <w:shd w:val="clear" w:color="auto" w:fill="C6EFCE"/>
        </w:rPr>
        <w:t xml:space="preserve">ООО «Ромашка»</w:t>
      </w:r>
      <w:r>
        <w:t xml:space="preserve"> </w:t>
      </w:r>
      <w:r>
        <w:t xml:space="preserve">и действует до принятия новой редакции.</w:t>
      </w:r>
    </w:p>
    <w:p>
      <w:pPr>
        <w:pStyle w:val="BodyText"/>
        <w:jc w:val="both"/>
      </w:pPr>
      <w:r>
        <w:t xml:space="preserve">13.2. Оператор вправе вносить изменения в настоящую Политику в одностороннем порядке. Новая редакция вступает в силу с момента её утверждения руководителем Оператора. Актуальная редакция Политики всегда доступна на сайте</w:t>
      </w:r>
      <w:r>
        <w:t xml:space="preserve"> </w:t>
      </w:r>
      <w:hyperlink r:id="rId21">
        <w:r>
          <w:rPr>
            <w:rStyle w:val="Hyperlink"/>
            <w:shd w:val="clear" w:color="auto" w:fill="C6EFCE"/>
          </w:rPr>
          <w:t xml:space="preserve">www.romashka.ru</w:t>
        </w:r>
      </w:hyperlink>
      <w:r>
        <w:t xml:space="preserve">.</w:t>
      </w:r>
    </w:p>
    <w:p>
      <w:pPr>
        <w:pStyle w:val="BodyText"/>
        <w:jc w:val="both"/>
      </w:pPr>
      <w:r>
        <w:t xml:space="preserve">13.3. По вопросам, не урегулированным настоящей Политикой, стороны руководствуются требованиями Федерального закона от 27.07.2006 № 152-ФЗ «О персональных данных», подзаконными актами к нему, а также иным применимым законодательством Российской Федерации.</w:t>
      </w:r>
    </w:p>
    <w:p>
      <w:pPr>
        <w:pStyle w:val="BodyText"/>
        <w:jc w:val="both"/>
      </w:pPr>
      <w:r>
        <w:t xml:space="preserve">13.4. Настоящая Политика разработана и утверждена в редакции</w:t>
      </w:r>
      <w:r>
        <w:t xml:space="preserve"> </w:t>
      </w:r>
      <w:r>
        <w:rPr>
          <w:shd w:val="clear" w:color="auto" w:fill="C6EFCE"/>
        </w:rPr>
        <w:t xml:space="preserve">2026</w:t>
      </w:r>
      <w:r>
        <w:t xml:space="preserve"> </w:t>
      </w:r>
      <w:r>
        <w:t xml:space="preserve">года.</w:t>
      </w:r>
    </w:p>
    <w:bookmarkEnd w:id="35"/>
    <w:bookmarkStart w:id="36" w:name="X338ba8a8e3ce756a441039ffd07821413fa1dbe"/>
    <w:p>
      <w:pPr>
        <w:pStyle w:val="Heading2"/>
        <w:jc w:val="left"/>
        <w:pageBreakBefore/>
      </w:pPr>
      <w:r>
        <w:rPr>
          <w:color w:val="000000"/>
        </w:rPr>
        <w:t xml:space="preserve">Приложение 1. Перечень информационных систем персональных данных (ИСПДн)</w:t>
      </w:r>
    </w:p>
    <w:p>
      <w:pPr>
        <w:pStyle w:val="FirstParagraph"/>
        <w:jc w:val="both"/>
      </w:pPr>
      <w:r>
        <w:rPr>
          <w:i/>
          <w:iCs/>
        </w:rPr>
        <w:t xml:space="preserve">Приложение является неотъемлемой частью Политики в отношении обработки персональных данных</w:t>
      </w:r>
      <w:r>
        <w:rPr>
          <w:i/>
          <w:iCs/>
        </w:rPr>
        <w:t xml:space="preserve"> </w:t>
      </w:r>
      <w:r>
        <w:rPr>
          <w:i/>
          <w:iCs/>
          <w:shd w:val="clear" w:color="auto" w:fill="C6EFCE"/>
        </w:rPr>
        <w:t xml:space="preserve">Общество с ограниченной ответственностью «Ромашка»</w:t>
      </w:r>
      <w:r>
        <w:rPr>
          <w:i/>
          <w:iCs/>
        </w:rPr>
        <w:t xml:space="preserve">.</w:t>
      </w:r>
    </w:p>
    <w:tbl>
      <w:tblPr>
        <w:tblStyle w:val="Table"/>
        <w:tblLook w:firstRow="1" w:lastRow="0" w:firstColumn="0" w:lastColumn="0" w:noHBand="0" w:noVBand="0" w:val="0020"/>
        <w:tblW w:w="5000" w:type="pct"/>
      </w:tblPr>
      <w:tblGrid>
        <w:gridCol w:w="990"/>
        <w:gridCol w:w="990"/>
        <w:gridCol w:w="990"/>
        <w:gridCol w:w="990"/>
        <w:gridCol w:w="990"/>
        <w:gridCol w:w="990"/>
        <w:gridCol w:w="990"/>
        <w:gridCol w:w="990"/>
      </w:tblGrid>
      <w:tr>
        <w:trPr>
          <w:tblHeader w:val="on"/>
        </w:trP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Наименование ИСПДн</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Категория ПДн</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Категории субъектов</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Цели обработки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Перечень данных</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Уровень защищённости (ПП-1119)</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Срок хранения</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1</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Кадровая информационная система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Стандартные</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Работники, бывшие работники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Кадровый учёт, начисление заработной платы</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ФИО, дата рождения, паспорт, адрес, СНИЛС, ИНН, банковские реквизиты, сведения об образовании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УЗ-4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75 лет (лицевые счета)</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2</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Бухгалтерская система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Стандартные</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Работники, контрагенты</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Бухгалтерский и налоговый учёт</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ФИО, ИНН, банковские реквизиты, подписи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УЗ-4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5 лет</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3</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CRM-система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Стандартные</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Клиенты, потенциальные клиенты</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Продажи, сопровождение клиентов</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ФИО, email, телефон, история взаимодействия</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УЗ-4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Срок договора + 3 года</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Сайт</w:t>
            </w:r>
            <w:r>
              <w:t xml:space="preserve"> </w:t>
            </w:r>
            <w:hyperlink r:id="rId21">
              <w:r>
                <w:rPr>
                  <w:rStyle w:val="Hyperlink"/>
                  <w:shd w:val="clear" w:color="auto" w:fill="C6EFCE"/>
                </w:rPr>
                <w:t xml:space="preserve">www.romashka.ru</w:t>
              </w:r>
            </w:hyperlink>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Стандартные</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Пользователи сайта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Функционирование сайта, аналитика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IP-адрес, данные cookie, данные форм обратной связи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УЗ-4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1 год (cookie) / 3 года (журналы)</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5</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Электронная почта</w:t>
            </w:r>
            <w:r>
              <w:t xml:space="preserve"> </w:t>
            </w:r>
            <w:hyperlink r:id="rId22">
              <w:r>
                <w:rPr>
                  <w:rStyle w:val="Hyperlink"/>
                  <w:shd w:val="clear" w:color="auto" w:fill="C6EFCE"/>
                </w:rPr>
                <w:t xml:space="preserve">privacy@romashka.ru</w:t>
              </w:r>
            </w:hyperlink>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Стандартные</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Клиенты, партнёры, соискатели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Деловая переписка, обработка обращений</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ФИО, email, содержание переписки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УЗ-4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3 года</w:t>
            </w:r>
          </w:p>
        </w:tc>
      </w:tr>
    </w:tbl>
    <w:p>
      <w:pPr>
        <w:pStyle w:val="BlockText"/>
        <w:jc w:val="both"/>
      </w:pPr>
      <w:r>
        <w:rPr>
          <w:b/>
          <w:bCs/>
        </w:rPr>
        <w:t xml:space="preserve">Примечание.</w:t>
      </w:r>
      <w:r>
        <w:t xml:space="preserve"> </w:t>
      </w:r>
      <w:r>
        <w:t xml:space="preserve">Перечень ИСПДн подлежит актуализации при изменении состава информационных систем, используемых Оператором. Актуальный перечень хранится у ответственного за организацию обработки персональных данных.</w:t>
      </w:r>
    </w:p>
    <w:bookmarkEnd w:id="36"/>
    <w:bookmarkStart w:id="37" w:name="X7d697888869de50e673ca48be098bedd2923654"/>
    <w:p>
      <w:pPr>
        <w:pStyle w:val="Heading2"/>
        <w:jc w:val="left"/>
        <w:pageBreakBefore/>
      </w:pPr>
      <w:r>
        <w:rPr>
          <w:color w:val="000000"/>
        </w:rPr>
        <w:t xml:space="preserve">Лист ознакомления с Политикой в отношении обработки персональных данных</w:t>
      </w:r>
    </w:p>
    <w:p>
      <w:pPr>
        <w:pStyle w:val="FirstParagraph"/>
        <w:jc w:val="both"/>
      </w:pPr>
      <w:r>
        <w:rPr>
          <w:b/>
          <w:bCs/>
          <w:shd w:val="clear" w:color="auto" w:fill="C6EFCE"/>
        </w:rPr>
        <w:t xml:space="preserve">Общество с ограниченной ответственностью «Ромашка»</w:t>
      </w:r>
    </w:p>
    <w:p>
      <w:pPr>
        <w:pStyle w:val="BodyText"/>
      </w:pPr>
      <w:r>
        <w:t xml:space="preserve">Редакция</w:t>
      </w:r>
      <w:r>
        <w:t xml:space="preserve"> </w:t>
      </w:r>
      <w:r>
        <w:rPr>
          <w:shd w:val="clear" w:color="auto" w:fill="C6EFCE"/>
        </w:rPr>
        <w:t xml:space="preserve">2026</w:t>
      </w:r>
      <w:r>
        <w:t xml:space="preserve"> </w:t>
      </w:r>
      <w:r>
        <w:t xml:space="preserve">года, утверждена «____» ____________</w:t>
      </w:r>
      <w:r>
        <w:t xml:space="preserve"> </w:t>
      </w:r>
      <w:r>
        <w:rPr>
          <w:shd w:val="clear" w:color="auto" w:fill="C6EFCE"/>
        </w:rPr>
        <w:t xml:space="preserve">2026</w:t>
      </w:r>
      <w:r>
        <w:t xml:space="preserve"> </w:t>
      </w:r>
      <w:r>
        <w:t xml:space="preserve">г.</w:t>
      </w:r>
    </w:p>
    <w:tbl>
      <w:tblPr>
        <w:tblStyle w:val="Table"/>
        <w:tblLook w:firstRow="1" w:lastRow="0" w:firstColumn="0" w:lastColumn="0" w:noHBand="0" w:noVBand="0" w:val="0020"/>
        <w:tblW w:w="5000" w:type="pct"/>
      </w:tblPr>
      <w:tblGrid>
        <w:gridCol w:w="1584"/>
        <w:gridCol w:w="1584"/>
        <w:gridCol w:w="1584"/>
        <w:gridCol w:w="1584"/>
        <w:gridCol w:w="1584"/>
      </w:tblGrid>
      <w:tr>
        <w:trPr>
          <w:tblHeader w:val="on"/>
        </w:trP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ФИО работника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Должность</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Дата ознакомления</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Подпись</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1</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2</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3</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5</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6</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7</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8</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9</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10</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bl>
    <w:p>
      <w:pPr>
        <w:pStyle w:val="BodyText"/>
        <w:jc w:val="both"/>
      </w:pPr>
      <w:r>
        <w:rPr>
          <w:i/>
          <w:iCs/>
        </w:rPr>
        <w:t xml:space="preserve">При необходимости Лист ознакомления распечатывается в нескольких экземплярах.</w:t>
      </w:r>
    </w:p>
    <w:p>
      <w:pPr>
        <w:pStyle w:val="BodyText"/>
        <w:jc w:val="both"/>
      </w:pPr>
      <w:r>
        <w:t xml:space="preserve">Ответственный за организацию обработки персональных данных:</w:t>
      </w:r>
    </w:p>
    <w:p>
      <w:pPr>
        <w:pStyle w:val="BodyText"/>
      </w:pPr>
      <w:r>
        <w:rPr>
          <w:shd w:val="clear" w:color="auto" w:fill="C6EFCE"/>
        </w:rPr>
        <w:t xml:space="preserve">Начальник отдела кадров</w:t>
      </w:r>
      <w:r>
        <w:t xml:space="preserve"> </w:t>
      </w:r>
      <w:r>
        <w:t xml:space="preserve">______________________________________________ /</w:t>
      </w:r>
      <w:r>
        <w:t xml:space="preserve"> </w:t>
      </w:r>
      <w:r>
        <w:rPr>
          <w:shd w:val="clear" w:color="auto" w:fill="C6EFCE"/>
        </w:rPr>
        <w:t xml:space="preserve">Сидорова М.С.</w:t>
      </w:r>
      <w:r>
        <w:t xml:space="preserve"> </w:t>
      </w:r>
      <w:r>
        <w:t xml:space="preserve">/</w:t>
      </w:r>
    </w:p>
    <w:p>
      <w:pPr>
        <w:pStyle w:val="BodyText"/>
      </w:pPr>
      <w:r>
        <w:t xml:space="preserve">«____» ____________</w:t>
      </w:r>
      <w:r>
        <w:t xml:space="preserve"> </w:t>
      </w:r>
      <w:r>
        <w:rPr>
          <w:shd w:val="clear" w:color="auto" w:fill="C6EFCE"/>
        </w:rPr>
        <w:t xml:space="preserve">2026</w:t>
      </w:r>
      <w:r>
        <w:t xml:space="preserve"> </w:t>
      </w:r>
      <w:r>
        <w:t xml:space="preserve">г.</w:t>
      </w:r>
    </w:p>
    <w:bookmarkEnd w:id="37"/>
    <w:bookmarkStart w:id="38" w:name="инструкция-по-заполнению"/>
    <w:p>
      <w:pPr>
        <w:pStyle w:val="Heading2"/>
        <w:jc w:val="left"/>
        <w:pageBreakBefore/>
        <w:shd w:val="clear" w:color="auto" w:fill="F2F2F2"/>
      </w:pPr>
      <w:r>
        <w:rPr>
          <w:color w:val="000000"/>
        </w:rPr>
        <w:t xml:space="preserve">Инструкция по заполнению</w:t>
      </w:r>
    </w:p>
    <w:p>
      <w:pPr>
        <w:pStyle w:val="FirstParagraph"/>
        <w:jc w:val="both"/>
        <w:shd w:val="clear" w:color="auto" w:fill="F2F2F2"/>
      </w:pPr>
      <w:r>
        <w:t xml:space="preserve">Данный раздел — для справки при утверждении и публикации документа. Удалите страницу перед подписанием и размещением Политики на сайте организации.</w:t>
      </w:r>
    </w:p>
    <w:p>
      <w:pPr>
        <w:pStyle w:val="BodyText"/>
        <w:jc w:val="both"/>
        <w:shd w:val="clear" w:color="auto" w:fill="F2F2F2"/>
      </w:pPr>
      <w:r>
        <w:rPr>
          <w:b/>
          <w:bCs/>
        </w:rPr>
        <w:t xml:space="preserve">Зелёные поля — что подставить:</w:t>
      </w:r>
    </w:p>
    <w:p>
      <w:pPr>
        <w:pStyle w:val="Compact"/>
        <w:numPr>
          <w:ilvl w:val="0"/>
          <w:numId w:val="1011"/>
        </w:numPr>
        <w:jc w:val="both"/>
        <w:shd w:val="clear" w:color="auto" w:fill="F2F2F2"/>
      </w:pPr>
      <w:r>
        <w:rPr>
          <w:rStyle w:val="VerbatimChar"/>
        </w:rPr>
        <w:t xml:space="preserve">~~Общество с ограниченной ответственностью «Ромашка»~~</w:t>
      </w:r>
      <w:r>
        <w:t xml:space="preserve"> </w:t>
      </w:r>
      <w:r>
        <w:t xml:space="preserve">— полное наименование организации (как в ЕГРЮЛ/ЕГРИП), используется в шапке, разд. 1, 5, Приложении 1</w:t>
      </w:r>
    </w:p>
    <w:p>
      <w:pPr>
        <w:pStyle w:val="Compact"/>
        <w:numPr>
          <w:ilvl w:val="0"/>
          <w:numId w:val="1011"/>
        </w:numPr>
        <w:jc w:val="both"/>
        <w:shd w:val="clear" w:color="auto" w:fill="F2F2F2"/>
      </w:pPr>
      <w:r>
        <w:rPr>
          <w:rStyle w:val="VerbatimChar"/>
        </w:rPr>
        <w:t xml:space="preserve">~~ООО «Ромашка»~~</w:t>
      </w:r>
      <w:r>
        <w:t xml:space="preserve"> </w:t>
      </w:r>
      <w:r>
        <w:t xml:space="preserve">— сокращённое наименование (ООО «...»), используется в разд. 3, 5, 11, 12</w:t>
      </w:r>
    </w:p>
    <w:p>
      <w:pPr>
        <w:pStyle w:val="Compact"/>
        <w:numPr>
          <w:ilvl w:val="0"/>
          <w:numId w:val="1011"/>
        </w:numPr>
        <w:jc w:val="both"/>
        <w:shd w:val="clear" w:color="auto" w:fill="F2F2F2"/>
      </w:pPr>
      <w:r>
        <w:rPr>
          <w:rStyle w:val="VerbatimChar"/>
        </w:rPr>
        <w:t xml:space="preserve">~~1234567890~~</w:t>
      </w:r>
      <w:r>
        <w:t xml:space="preserve">,</w:t>
      </w:r>
      <w:r>
        <w:t xml:space="preserve"> </w:t>
      </w:r>
      <w:r>
        <w:rPr>
          <w:rStyle w:val="VerbatimChar"/>
        </w:rPr>
        <w:t xml:space="preserve">~~1021234567890~~</w:t>
      </w:r>
      <w:r>
        <w:t xml:space="preserve"> </w:t>
      </w:r>
      <w:r>
        <w:t xml:space="preserve">— ИНН и ОГРН из свидетельства о регистрации</w:t>
      </w:r>
    </w:p>
    <w:p>
      <w:pPr>
        <w:pStyle w:val="Compact"/>
        <w:numPr>
          <w:ilvl w:val="0"/>
          <w:numId w:val="1011"/>
        </w:numPr>
        <w:jc w:val="both"/>
        <w:shd w:val="clear" w:color="auto" w:fill="F2F2F2"/>
      </w:pPr>
      <w:r>
        <w:rPr>
          <w:rStyle w:val="VerbatimChar"/>
        </w:rPr>
        <w:t xml:space="preserve">~~123456, г. Москва, ул. Примерная, д. 1, офис 1~~</w:t>
      </w:r>
      <w:r>
        <w:t xml:space="preserve"> </w:t>
      </w:r>
      <w:r>
        <w:t xml:space="preserve">— юридический адрес для обращений субъектов (разд. 9.6, 11.3)</w:t>
      </w:r>
    </w:p>
    <w:p>
      <w:pPr>
        <w:pStyle w:val="Compact"/>
        <w:numPr>
          <w:ilvl w:val="0"/>
          <w:numId w:val="1011"/>
        </w:numPr>
        <w:jc w:val="both"/>
        <w:shd w:val="clear" w:color="auto" w:fill="F2F2F2"/>
      </w:pPr>
      <w:r>
        <w:rPr>
          <w:rStyle w:val="VerbatimChar"/>
        </w:rPr>
        <w:t xml:space="preserve">~~privacy@romashka.ru~~</w:t>
      </w:r>
      <w:r>
        <w:t xml:space="preserve"> </w:t>
      </w:r>
      <w:r>
        <w:t xml:space="preserve">— адрес для запросов субъектов (разд. 9.6, 11.3); обязателен к мониторингу</w:t>
      </w:r>
    </w:p>
    <w:p>
      <w:pPr>
        <w:pStyle w:val="Compact"/>
        <w:numPr>
          <w:ilvl w:val="0"/>
          <w:numId w:val="1011"/>
        </w:numPr>
        <w:jc w:val="both"/>
        <w:shd w:val="clear" w:color="auto" w:fill="F2F2F2"/>
      </w:pPr>
      <w:r>
        <w:rPr>
          <w:rStyle w:val="VerbatimChar"/>
        </w:rPr>
        <w:t xml:space="preserve">~~+7 (495) 000-00-00~~</w:t>
      </w:r>
      <w:r>
        <w:t xml:space="preserve"> </w:t>
      </w:r>
      <w:r>
        <w:t xml:space="preserve">— телефон контактного лица</w:t>
      </w:r>
    </w:p>
    <w:p>
      <w:pPr>
        <w:pStyle w:val="Compact"/>
        <w:numPr>
          <w:ilvl w:val="0"/>
          <w:numId w:val="1011"/>
        </w:numPr>
        <w:jc w:val="both"/>
        <w:shd w:val="clear" w:color="auto" w:fill="F2F2F2"/>
      </w:pPr>
      <w:r>
        <w:rPr>
          <w:rStyle w:val="VerbatimChar"/>
        </w:rPr>
        <w:t xml:space="preserve">~~www.romashka.ru~~</w:t>
      </w:r>
      <w:r>
        <w:t xml:space="preserve"> </w:t>
      </w:r>
      <w:r>
        <w:t xml:space="preserve">— домен сайта, где будет размещена Политика (разд. 1.2, 5.1.5, 13.2)</w:t>
      </w:r>
    </w:p>
    <w:p>
      <w:pPr>
        <w:pStyle w:val="Compact"/>
        <w:numPr>
          <w:ilvl w:val="0"/>
          <w:numId w:val="1011"/>
        </w:numPr>
        <w:jc w:val="both"/>
        <w:shd w:val="clear" w:color="auto" w:fill="F2F2F2"/>
      </w:pPr>
      <w:r>
        <w:rPr>
          <w:rStyle w:val="VerbatimChar"/>
        </w:rPr>
        <w:t xml:space="preserve">~~Генеральный директор~~</w:t>
      </w:r>
      <w:r>
        <w:t xml:space="preserve"> </w:t>
      </w:r>
      <w:r>
        <w:t xml:space="preserve">и</w:t>
      </w:r>
      <w:r>
        <w:t xml:space="preserve"> </w:t>
      </w:r>
      <w:r>
        <w:rPr>
          <w:rStyle w:val="VerbatimChar"/>
        </w:rPr>
        <w:t xml:space="preserve">~~И.И. Иванов~~</w:t>
      </w:r>
      <w:r>
        <w:t xml:space="preserve"> </w:t>
      </w:r>
      <w:r>
        <w:t xml:space="preserve">— должность и ФИО руководителя, утверждающего Политику</w:t>
      </w:r>
    </w:p>
    <w:p>
      <w:pPr>
        <w:pStyle w:val="Compact"/>
        <w:numPr>
          <w:ilvl w:val="0"/>
          <w:numId w:val="1011"/>
        </w:numPr>
        <w:jc w:val="both"/>
        <w:shd w:val="clear" w:color="auto" w:fill="F2F2F2"/>
      </w:pPr>
      <w:r>
        <w:rPr>
          <w:rStyle w:val="VerbatimChar"/>
        </w:rPr>
        <w:t xml:space="preserve">~~Сидорова Мария Сергеевна~~</w:t>
      </w:r>
      <w:r>
        <w:t xml:space="preserve">,</w:t>
      </w:r>
      <w:r>
        <w:t xml:space="preserve"> </w:t>
      </w:r>
      <w:r>
        <w:rPr>
          <w:rStyle w:val="VerbatimChar"/>
        </w:rPr>
        <w:t xml:space="preserve">~~Начальник отдела кадров~~</w:t>
      </w:r>
      <w:r>
        <w:t xml:space="preserve">,</w:t>
      </w:r>
      <w:r>
        <w:t xml:space="preserve"> </w:t>
      </w:r>
      <w:r>
        <w:rPr>
          <w:rStyle w:val="VerbatimChar"/>
        </w:rPr>
        <w:t xml:space="preserve">~~Сидорова М.С.~~</w:t>
      </w:r>
      <w:r>
        <w:t xml:space="preserve"> </w:t>
      </w:r>
      <w:r>
        <w:t xml:space="preserve">— ответственный по ст. 22.1 152-ФЗ; назначается приказом; его данные дублируются в Листе ознакомления</w:t>
      </w:r>
    </w:p>
    <w:p>
      <w:pPr>
        <w:pStyle w:val="Compact"/>
        <w:numPr>
          <w:ilvl w:val="0"/>
          <w:numId w:val="1011"/>
        </w:numPr>
        <w:jc w:val="both"/>
        <w:shd w:val="clear" w:color="auto" w:fill="F2F2F2"/>
      </w:pPr>
      <w:r>
        <w:rPr>
          <w:rStyle w:val="VerbatimChar"/>
        </w:rPr>
        <w:t xml:space="preserve">~~2026~~</w:t>
      </w:r>
      <w:r>
        <w:t xml:space="preserve"> </w:t>
      </w:r>
      <w:r>
        <w:t xml:space="preserve">— год текущей редакции</w:t>
      </w:r>
    </w:p>
    <w:p>
      <w:pPr>
        <w:pStyle w:val="FirstParagraph"/>
        <w:jc w:val="both"/>
        <w:shd w:val="clear" w:color="auto" w:fill="F2F2F2"/>
      </w:pPr>
      <w:r>
        <w:rPr>
          <w:b/>
          <w:bCs/>
        </w:rPr>
        <w:t xml:space="preserve">Приложение 1 — ИСПДн:</w:t>
      </w:r>
    </w:p>
    <w:p>
      <w:pPr>
        <w:pStyle w:val="BodyText"/>
        <w:jc w:val="both"/>
        <w:shd w:val="clear" w:color="auto" w:fill="F2F2F2"/>
      </w:pPr>
      <w:r>
        <w:t xml:space="preserve">Таблица содержит 5 типовых систем (кадровая, бухгалтерия, CRM, сайт, электронная почта). Замените или дополните строки под реальный состав систем организации. Уровень защищённости УЗ-4 — базовый для стандартных ПДн при угрозах 3-го типа (ПП-1119); при наличии специальных категорий ПДн или большом числе субъектов пересчитайте уровень.</w:t>
      </w:r>
    </w:p>
    <w:p>
      <w:pPr>
        <w:pStyle w:val="BodyText"/>
        <w:jc w:val="both"/>
        <w:shd w:val="clear" w:color="auto" w:fill="F2F2F2"/>
      </w:pPr>
      <w:r>
        <w:rPr>
          <w:b/>
          <w:bCs/>
        </w:rPr>
        <w:t xml:space="preserve">Ключевые сроки — проверьте соответствие:</w:t>
      </w:r>
    </w:p>
    <w:p>
      <w:pPr>
        <w:pStyle w:val="Compact"/>
        <w:numPr>
          <w:ilvl w:val="0"/>
          <w:numId w:val="1012"/>
        </w:numPr>
        <w:jc w:val="both"/>
        <w:shd w:val="clear" w:color="auto" w:fill="F2F2F2"/>
      </w:pPr>
      <w:r>
        <w:t xml:space="preserve">Кадровые документы: 75 лет (50 лет — для документов после 2003 г.) — ФЗ-125</w:t>
      </w:r>
    </w:p>
    <w:p>
      <w:pPr>
        <w:pStyle w:val="Compact"/>
        <w:numPr>
          <w:ilvl w:val="0"/>
          <w:numId w:val="1012"/>
        </w:numPr>
        <w:jc w:val="both"/>
        <w:shd w:val="clear" w:color="auto" w:fill="F2F2F2"/>
      </w:pPr>
      <w:r>
        <w:t xml:space="preserve">Бухгалтерские документы с ПДн: 5 лет — НК РФ ст. 23 ч. 1 п. 8</w:t>
      </w:r>
    </w:p>
    <w:p>
      <w:pPr>
        <w:pStyle w:val="Compact"/>
        <w:numPr>
          <w:ilvl w:val="0"/>
          <w:numId w:val="1012"/>
        </w:numPr>
        <w:jc w:val="both"/>
        <w:shd w:val="clear" w:color="auto" w:fill="F2F2F2"/>
      </w:pPr>
      <w:r>
        <w:t xml:space="preserve">Данные соискателей: 3 года или до отзыва согласия — 152-ФЗ ст. 5 ч. 1 п. 6</w:t>
      </w:r>
    </w:p>
    <w:p>
      <w:pPr>
        <w:pStyle w:val="Compact"/>
        <w:numPr>
          <w:ilvl w:val="0"/>
          <w:numId w:val="1012"/>
        </w:numPr>
        <w:jc w:val="both"/>
        <w:shd w:val="clear" w:color="auto" w:fill="F2F2F2"/>
      </w:pPr>
      <w:r>
        <w:t xml:space="preserve">Маркетинговые данные клиентов: до отзыва согласия — 152-ФЗ ст. 9 ч. 5</w:t>
      </w:r>
    </w:p>
    <w:p>
      <w:pPr>
        <w:pStyle w:val="Compact"/>
        <w:numPr>
          <w:ilvl w:val="0"/>
          <w:numId w:val="1012"/>
        </w:numPr>
        <w:jc w:val="both"/>
        <w:shd w:val="clear" w:color="auto" w:fill="F2F2F2"/>
      </w:pPr>
      <w:r>
        <w:t xml:space="preserve">Ответ субъекту на запрос: 30 рабочих дней — 152-ФЗ ст. 14 ч. 4</w:t>
      </w:r>
    </w:p>
    <w:p>
      <w:pPr>
        <w:pStyle w:val="Compact"/>
        <w:numPr>
          <w:ilvl w:val="0"/>
          <w:numId w:val="1012"/>
        </w:numPr>
        <w:jc w:val="both"/>
        <w:shd w:val="clear" w:color="auto" w:fill="F2F2F2"/>
      </w:pPr>
      <w:r>
        <w:t xml:space="preserve">Уничтожение после отзыва согласия: 30 дней — 152-ФЗ ст. 21 ч. 3</w:t>
      </w:r>
    </w:p>
    <w:p>
      <w:pPr>
        <w:pStyle w:val="Compact"/>
        <w:numPr>
          <w:ilvl w:val="0"/>
          <w:numId w:val="1012"/>
        </w:numPr>
        <w:jc w:val="both"/>
        <w:shd w:val="clear" w:color="auto" w:fill="F2F2F2"/>
      </w:pPr>
      <w:r>
        <w:t xml:space="preserve">Уведомление РКН об инциденте: 24 ч. (факт) / 72 ч. (причины) — 152-ФЗ ст. 18.1</w:t>
      </w:r>
    </w:p>
    <w:p>
      <w:pPr>
        <w:pStyle w:val="FirstParagraph"/>
        <w:jc w:val="both"/>
        <w:shd w:val="clear" w:color="auto" w:fill="F2F2F2"/>
      </w:pPr>
      <w:r>
        <w:rPr>
          <w:b/>
          <w:bCs/>
        </w:rPr>
        <w:t xml:space="preserve">После заполнения — обязательные действия:</w:t>
      </w:r>
    </w:p>
    <w:p>
      <w:pPr>
        <w:pStyle w:val="Compact"/>
        <w:numPr>
          <w:ilvl w:val="0"/>
          <w:numId w:val="1013"/>
        </w:numPr>
        <w:jc w:val="both"/>
        <w:shd w:val="clear" w:color="auto" w:fill="F2F2F2"/>
      </w:pPr>
      <w:r>
        <w:t xml:space="preserve">Разместить Политику на сайте</w:t>
      </w:r>
      <w:r>
        <w:t xml:space="preserve"> </w:t>
      </w:r>
      <w:r>
        <w:rPr>
          <w:rStyle w:val="VerbatimChar"/>
        </w:rPr>
        <w:t xml:space="preserve">~~www.romashka.ru~~</w:t>
      </w:r>
      <w:r>
        <w:t xml:space="preserve"> </w:t>
      </w:r>
      <w:r>
        <w:t xml:space="preserve">в открытом доступе (152-ФЗ ст. 18.1 ч. 2; невыполнение — штраф до 60 000 ₽ по КоАП ст. 13.11 ч. 3)</w:t>
      </w:r>
    </w:p>
    <w:p>
      <w:pPr>
        <w:pStyle w:val="Compact"/>
        <w:numPr>
          <w:ilvl w:val="0"/>
          <w:numId w:val="1013"/>
        </w:numPr>
        <w:jc w:val="both"/>
        <w:shd w:val="clear" w:color="auto" w:fill="F2F2F2"/>
      </w:pPr>
      <w:r>
        <w:t xml:space="preserve">Подать уведомление в Роскомнадзор до начала обработки ПДн (152-ФЗ ст. 22); при изменениях — до 15-го числа следующего месяца (152-ФЗ ст. 22 ч. 7)</w:t>
      </w:r>
    </w:p>
    <w:p>
      <w:pPr>
        <w:pStyle w:val="Compact"/>
        <w:numPr>
          <w:ilvl w:val="0"/>
          <w:numId w:val="1013"/>
        </w:numPr>
        <w:jc w:val="both"/>
        <w:shd w:val="clear" w:color="auto" w:fill="F2F2F2"/>
      </w:pPr>
      <w:r>
        <w:t xml:space="preserve">Ознакомить всех работников под подпись — Лист ознакомления хранить вместе с оригиналом Политики</w:t>
      </w:r>
    </w:p>
    <w:p>
      <w:pPr>
        <w:pStyle w:val="Compact"/>
        <w:numPr>
          <w:ilvl w:val="0"/>
          <w:numId w:val="1013"/>
        </w:numPr>
        <w:jc w:val="both"/>
        <w:shd w:val="clear" w:color="auto" w:fill="F2F2F2"/>
      </w:pPr>
      <w:r>
        <w:t xml:space="preserve">При изменении законодательства — актуализировать Политику не позднее 30 дней с даты вступления изменений в силу (разд. 1.3)</w:t>
      </w:r>
    </w:p>
    <w:bookmarkEnd w:id="38"/>
    <w:bookmarkEnd w:id="39"/>
    <w:sectPr w:rsidR="00FC693F" w:rsidRPr="0006063C" w:rsidSect="00034616">
      <w:headerReference r:id="rId9" w:type="default"/>
      <w:footerReference r:id="rId10" w:type="default"/>
      <w:pgSz w:h="15840" w:w="12240"/>
      <w:pgMar w:bottom="1134" w:footer="720" w:gutter="0" w:header="720" w:left="1417" w:right="1134" w:top="1134"/>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Bdr>
        <w:top w:val="single" w:sz="4" w:space="1" w:color="23A97E"/>
      </w:pBdr>
    </w:pPr>
    <w:r>
      <w:rPr>
        <w:rFonts w:ascii="PT Sans" w:hAnsi="PT Sans"/>
        <w:color w:val="888888"/>
        <w:sz w:val="16"/>
      </w:rPr>
      <w:t>152fz.cyberosnova.ru</w:t>
    </w:r>
    <w:r>
      <w:rPr>
        <w:rFonts w:ascii="PT Sans" w:hAnsi="PT Sans"/>
        <w:color w:val="AAAAAA"/>
        <w:sz w:val="16"/>
      </w:rPr>
      <w:t xml:space="preserve">  ·  </w:t>
    </w:r>
    <w:r>
      <w:rPr>
        <w:rFonts w:ascii="PT Sans" w:hAnsi="PT Sans"/>
        <w:color w:val="888888"/>
        <w:sz w:val="16"/>
      </w:rPr>
      <w:t xml:space="preserve">Страница </w:t>
    </w:r>
    <w:r>
      <w:rPr>
        <w:sz w:val="16"/>
      </w:rPr>
      <w:fldChar w:fldCharType="begin"/>
      <w:instrText xml:space="preserve"> PAGE </w:instrText>
      <w:fldChar w:fldCharType="end"/>
    </w:r>
    <w:r>
      <w:rPr>
        <w:rFonts w:ascii="PT Sans" w:hAnsi="PT Sans"/>
        <w:color w:val="888888"/>
        <w:sz w:val="16"/>
      </w:rPr>
      <w:t xml:space="preserve"> из </w:t>
    </w:r>
    <w:r>
      <w:rPr>
        <w:sz w:val="16"/>
      </w:rPr>
      <w:fldChar w:fldCharType="begin"/>
      <w:instrText xml:space="preserve"> NUMPAGES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6" w:space="1" w:color="23A97E"/>
      </w:pBdr>
    </w:pPr>
    <w:r>
      <w:rPr>
        <w:rFonts w:ascii="PT Sans" w:hAnsi="PT Sans"/>
        <w:b/>
        <w:color w:val="23A97E"/>
        <w:sz w:val="18"/>
      </w:rPr>
      <w:t>Кибероснова</w:t>
    </w:r>
    <w:r>
      <w:rPr>
        <w:rFonts w:ascii="PT Sans" w:hAnsi="PT Sans"/>
        <w:color w:val="888888"/>
        <w:sz w:val="18"/>
      </w:rPr>
      <w:t xml:space="preserve"> · </w:t>
    </w:r>
    <w:r>
      <w:rPr>
        <w:rFonts w:ascii="PT Sans" w:hAnsi="PT Sans"/>
        <w:color w:val="444444"/>
        <w:sz w:val="18"/>
      </w:rPr>
      <w:t>Политика обработки персональных данных</w:t>
    </w: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rPr>
      <w:rFonts w:ascii="Calibri" w:cs="Calibri" w:eastAsia="Calibri" w:hAnsi="Calibri"/>
      <w:sz w:val="22"/>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120" w:before="240"/>
      <w:outlineLvl w:val="0"/>
    </w:pPr>
    <w:rPr>
      <w:rFonts w:ascii="PT Sans" w:asciiTheme="majorHAnsi" w:cstheme="majorBidi" w:eastAsia="PT Sans" w:eastAsiaTheme="majorEastAsia" w:hAnsi="PT Sans" w:hAnsiTheme="majorHAnsi"/>
      <w:b/>
      <w:bCs/>
      <w:color w:val="000000"/>
      <w:sz w:val="26"/>
      <w:szCs w:val="28"/>
    </w:rPr>
  </w:style>
  <w:style w:styleId="Heading2" w:type="paragraph">
    <w:name w:val="heading 2"/>
    <w:basedOn w:val="Normal"/>
    <w:next w:val="Normal"/>
    <w:link w:val="Heading2Char"/>
    <w:uiPriority w:val="9"/>
    <w:unhideWhenUsed/>
    <w:qFormat/>
    <w:rsid w:val="00FC693F"/>
    <w:pPr>
      <w:keepNext/>
      <w:keepLines/>
      <w:spacing w:after="80" w:before="160"/>
      <w:outlineLvl w:val="1"/>
    </w:pPr>
    <w:rPr>
      <w:rFonts w:ascii="PT Sans" w:asciiTheme="majorHAnsi" w:cstheme="majorBidi" w:eastAsia="PT Sans" w:eastAsiaTheme="majorEastAsia" w:hAnsi="PT Sans" w:hAnsiTheme="majorHAnsi"/>
      <w:b/>
      <w:bCs/>
      <w:color w:val="000000"/>
      <w:sz w:val="24"/>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000000"/>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000000"/>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00000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00000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 Id="rId21" Type="http://schemas.openxmlformats.org/officeDocument/2006/relationships/hyperlink" Target="http://www.romashka.ru" TargetMode="External"/><Relationship Id="rId22" Type="http://schemas.openxmlformats.org/officeDocument/2006/relationships/hyperlink" Target="mailto:privacy@romashka.ru"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www.romashka.ru" TargetMode="External"/><Relationship Id="rId22" Type="http://schemas.openxmlformats.org/officeDocument/2006/relationships/hyperlink" Target="mailto:privacy@romash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2026-06-05T15:33:20Z</dcterms:created>
  <dcterms:modified xsi:type="dcterms:W3CDTF">2026-06-05T15:33:20Z</dcterms:modified>
</cp:coreProperties>
</file>

<file path=docProps/custom.xml><?xml version="1.0" encoding="utf-8"?>
<Properties xmlns="http://schemas.openxmlformats.org/officeDocument/2006/custom-properties" xmlns:vt="http://schemas.openxmlformats.org/officeDocument/2006/docPropsVTypes"/>
</file>